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03AD4">
        <w:trPr>
          <w:trHeight w:hRule="exact" w:val="1528"/>
        </w:trPr>
        <w:tc>
          <w:tcPr>
            <w:tcW w:w="143" w:type="dxa"/>
          </w:tcPr>
          <w:p w:rsidR="00403AD4" w:rsidRDefault="00403AD4"/>
        </w:tc>
        <w:tc>
          <w:tcPr>
            <w:tcW w:w="285" w:type="dxa"/>
          </w:tcPr>
          <w:p w:rsidR="00403AD4" w:rsidRDefault="00403AD4"/>
        </w:tc>
        <w:tc>
          <w:tcPr>
            <w:tcW w:w="710" w:type="dxa"/>
          </w:tcPr>
          <w:p w:rsidR="00403AD4" w:rsidRDefault="00403AD4"/>
        </w:tc>
        <w:tc>
          <w:tcPr>
            <w:tcW w:w="1419" w:type="dxa"/>
          </w:tcPr>
          <w:p w:rsidR="00403AD4" w:rsidRDefault="00403AD4"/>
        </w:tc>
        <w:tc>
          <w:tcPr>
            <w:tcW w:w="1419" w:type="dxa"/>
          </w:tcPr>
          <w:p w:rsidR="00403AD4" w:rsidRDefault="00403AD4"/>
        </w:tc>
        <w:tc>
          <w:tcPr>
            <w:tcW w:w="710" w:type="dxa"/>
          </w:tcPr>
          <w:p w:rsidR="00403AD4" w:rsidRDefault="00403AD4"/>
        </w:tc>
        <w:tc>
          <w:tcPr>
            <w:tcW w:w="5543" w:type="dxa"/>
            <w:gridSpan w:val="4"/>
            <w:shd w:val="clear" w:color="000000" w:fill="FFFFFF"/>
            <w:tcMar>
              <w:left w:w="34" w:type="dxa"/>
              <w:right w:w="34" w:type="dxa"/>
            </w:tcMar>
          </w:tcPr>
          <w:p w:rsidR="00403AD4" w:rsidRDefault="003229B9">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403AD4">
        <w:trPr>
          <w:trHeight w:hRule="exact" w:val="138"/>
        </w:trPr>
        <w:tc>
          <w:tcPr>
            <w:tcW w:w="143" w:type="dxa"/>
          </w:tcPr>
          <w:p w:rsidR="00403AD4" w:rsidRDefault="00403AD4"/>
        </w:tc>
        <w:tc>
          <w:tcPr>
            <w:tcW w:w="285" w:type="dxa"/>
          </w:tcPr>
          <w:p w:rsidR="00403AD4" w:rsidRDefault="00403AD4"/>
        </w:tc>
        <w:tc>
          <w:tcPr>
            <w:tcW w:w="710" w:type="dxa"/>
          </w:tcPr>
          <w:p w:rsidR="00403AD4" w:rsidRDefault="00403AD4"/>
        </w:tc>
        <w:tc>
          <w:tcPr>
            <w:tcW w:w="1419" w:type="dxa"/>
          </w:tcPr>
          <w:p w:rsidR="00403AD4" w:rsidRDefault="00403AD4"/>
        </w:tc>
        <w:tc>
          <w:tcPr>
            <w:tcW w:w="1419" w:type="dxa"/>
          </w:tcPr>
          <w:p w:rsidR="00403AD4" w:rsidRDefault="00403AD4"/>
        </w:tc>
        <w:tc>
          <w:tcPr>
            <w:tcW w:w="710" w:type="dxa"/>
          </w:tcPr>
          <w:p w:rsidR="00403AD4" w:rsidRDefault="00403AD4"/>
        </w:tc>
        <w:tc>
          <w:tcPr>
            <w:tcW w:w="426" w:type="dxa"/>
          </w:tcPr>
          <w:p w:rsidR="00403AD4" w:rsidRDefault="00403AD4"/>
        </w:tc>
        <w:tc>
          <w:tcPr>
            <w:tcW w:w="1277" w:type="dxa"/>
          </w:tcPr>
          <w:p w:rsidR="00403AD4" w:rsidRDefault="00403AD4"/>
        </w:tc>
        <w:tc>
          <w:tcPr>
            <w:tcW w:w="993" w:type="dxa"/>
          </w:tcPr>
          <w:p w:rsidR="00403AD4" w:rsidRDefault="00403AD4"/>
        </w:tc>
        <w:tc>
          <w:tcPr>
            <w:tcW w:w="2836" w:type="dxa"/>
          </w:tcPr>
          <w:p w:rsidR="00403AD4" w:rsidRDefault="00403AD4"/>
        </w:tc>
      </w:tr>
      <w:tr w:rsidR="00403AD4">
        <w:trPr>
          <w:trHeight w:hRule="exact" w:val="585"/>
        </w:trPr>
        <w:tc>
          <w:tcPr>
            <w:tcW w:w="10221" w:type="dxa"/>
            <w:gridSpan w:val="10"/>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03AD4" w:rsidRDefault="003229B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03AD4">
        <w:trPr>
          <w:trHeight w:hRule="exact" w:val="314"/>
        </w:trPr>
        <w:tc>
          <w:tcPr>
            <w:tcW w:w="10221" w:type="dxa"/>
            <w:gridSpan w:val="10"/>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403AD4">
        <w:trPr>
          <w:trHeight w:hRule="exact" w:val="211"/>
        </w:trPr>
        <w:tc>
          <w:tcPr>
            <w:tcW w:w="143" w:type="dxa"/>
          </w:tcPr>
          <w:p w:rsidR="00403AD4" w:rsidRDefault="00403AD4"/>
        </w:tc>
        <w:tc>
          <w:tcPr>
            <w:tcW w:w="285" w:type="dxa"/>
          </w:tcPr>
          <w:p w:rsidR="00403AD4" w:rsidRDefault="00403AD4"/>
        </w:tc>
        <w:tc>
          <w:tcPr>
            <w:tcW w:w="710" w:type="dxa"/>
          </w:tcPr>
          <w:p w:rsidR="00403AD4" w:rsidRDefault="00403AD4"/>
        </w:tc>
        <w:tc>
          <w:tcPr>
            <w:tcW w:w="1419" w:type="dxa"/>
          </w:tcPr>
          <w:p w:rsidR="00403AD4" w:rsidRDefault="00403AD4"/>
        </w:tc>
        <w:tc>
          <w:tcPr>
            <w:tcW w:w="1419" w:type="dxa"/>
          </w:tcPr>
          <w:p w:rsidR="00403AD4" w:rsidRDefault="00403AD4"/>
        </w:tc>
        <w:tc>
          <w:tcPr>
            <w:tcW w:w="710" w:type="dxa"/>
          </w:tcPr>
          <w:p w:rsidR="00403AD4" w:rsidRDefault="00403AD4"/>
        </w:tc>
        <w:tc>
          <w:tcPr>
            <w:tcW w:w="426" w:type="dxa"/>
          </w:tcPr>
          <w:p w:rsidR="00403AD4" w:rsidRDefault="00403AD4"/>
        </w:tc>
        <w:tc>
          <w:tcPr>
            <w:tcW w:w="1277" w:type="dxa"/>
          </w:tcPr>
          <w:p w:rsidR="00403AD4" w:rsidRDefault="00403AD4"/>
        </w:tc>
        <w:tc>
          <w:tcPr>
            <w:tcW w:w="993" w:type="dxa"/>
          </w:tcPr>
          <w:p w:rsidR="00403AD4" w:rsidRDefault="00403AD4"/>
        </w:tc>
        <w:tc>
          <w:tcPr>
            <w:tcW w:w="2836" w:type="dxa"/>
          </w:tcPr>
          <w:p w:rsidR="00403AD4" w:rsidRDefault="00403AD4"/>
        </w:tc>
      </w:tr>
      <w:tr w:rsidR="00403AD4">
        <w:trPr>
          <w:trHeight w:hRule="exact" w:val="277"/>
        </w:trPr>
        <w:tc>
          <w:tcPr>
            <w:tcW w:w="143" w:type="dxa"/>
          </w:tcPr>
          <w:p w:rsidR="00403AD4" w:rsidRDefault="00403AD4"/>
        </w:tc>
        <w:tc>
          <w:tcPr>
            <w:tcW w:w="285" w:type="dxa"/>
          </w:tcPr>
          <w:p w:rsidR="00403AD4" w:rsidRDefault="00403AD4"/>
        </w:tc>
        <w:tc>
          <w:tcPr>
            <w:tcW w:w="710" w:type="dxa"/>
          </w:tcPr>
          <w:p w:rsidR="00403AD4" w:rsidRDefault="00403AD4"/>
        </w:tc>
        <w:tc>
          <w:tcPr>
            <w:tcW w:w="1419" w:type="dxa"/>
          </w:tcPr>
          <w:p w:rsidR="00403AD4" w:rsidRDefault="00403AD4"/>
        </w:tc>
        <w:tc>
          <w:tcPr>
            <w:tcW w:w="1419" w:type="dxa"/>
          </w:tcPr>
          <w:p w:rsidR="00403AD4" w:rsidRDefault="00403AD4"/>
        </w:tc>
        <w:tc>
          <w:tcPr>
            <w:tcW w:w="710" w:type="dxa"/>
          </w:tcPr>
          <w:p w:rsidR="00403AD4" w:rsidRDefault="00403AD4"/>
        </w:tc>
        <w:tc>
          <w:tcPr>
            <w:tcW w:w="426" w:type="dxa"/>
          </w:tcPr>
          <w:p w:rsidR="00403AD4" w:rsidRDefault="00403AD4"/>
        </w:tc>
        <w:tc>
          <w:tcPr>
            <w:tcW w:w="1277" w:type="dxa"/>
          </w:tcPr>
          <w:p w:rsidR="00403AD4" w:rsidRDefault="00403AD4"/>
        </w:tc>
        <w:tc>
          <w:tcPr>
            <w:tcW w:w="3842" w:type="dxa"/>
            <w:gridSpan w:val="2"/>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УТВЕРЖДАЮ</w:t>
            </w:r>
          </w:p>
        </w:tc>
      </w:tr>
      <w:tr w:rsidR="00403AD4">
        <w:trPr>
          <w:trHeight w:hRule="exact" w:val="972"/>
        </w:trPr>
        <w:tc>
          <w:tcPr>
            <w:tcW w:w="143" w:type="dxa"/>
          </w:tcPr>
          <w:p w:rsidR="00403AD4" w:rsidRDefault="00403AD4"/>
        </w:tc>
        <w:tc>
          <w:tcPr>
            <w:tcW w:w="285" w:type="dxa"/>
          </w:tcPr>
          <w:p w:rsidR="00403AD4" w:rsidRDefault="00403AD4"/>
        </w:tc>
        <w:tc>
          <w:tcPr>
            <w:tcW w:w="710" w:type="dxa"/>
          </w:tcPr>
          <w:p w:rsidR="00403AD4" w:rsidRDefault="00403AD4"/>
        </w:tc>
        <w:tc>
          <w:tcPr>
            <w:tcW w:w="1419" w:type="dxa"/>
          </w:tcPr>
          <w:p w:rsidR="00403AD4" w:rsidRDefault="00403AD4"/>
        </w:tc>
        <w:tc>
          <w:tcPr>
            <w:tcW w:w="1419" w:type="dxa"/>
          </w:tcPr>
          <w:p w:rsidR="00403AD4" w:rsidRDefault="00403AD4"/>
        </w:tc>
        <w:tc>
          <w:tcPr>
            <w:tcW w:w="710" w:type="dxa"/>
          </w:tcPr>
          <w:p w:rsidR="00403AD4" w:rsidRDefault="00403AD4"/>
        </w:tc>
        <w:tc>
          <w:tcPr>
            <w:tcW w:w="426" w:type="dxa"/>
          </w:tcPr>
          <w:p w:rsidR="00403AD4" w:rsidRDefault="00403AD4"/>
        </w:tc>
        <w:tc>
          <w:tcPr>
            <w:tcW w:w="1277" w:type="dxa"/>
          </w:tcPr>
          <w:p w:rsidR="00403AD4" w:rsidRDefault="00403AD4"/>
        </w:tc>
        <w:tc>
          <w:tcPr>
            <w:tcW w:w="3842" w:type="dxa"/>
            <w:gridSpan w:val="2"/>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03AD4" w:rsidRDefault="00403AD4">
            <w:pPr>
              <w:spacing w:after="0" w:line="240" w:lineRule="auto"/>
              <w:jc w:val="center"/>
              <w:rPr>
                <w:sz w:val="24"/>
                <w:szCs w:val="24"/>
              </w:rPr>
            </w:pPr>
          </w:p>
          <w:p w:rsidR="00403AD4" w:rsidRDefault="003229B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03AD4">
        <w:trPr>
          <w:trHeight w:hRule="exact" w:val="277"/>
        </w:trPr>
        <w:tc>
          <w:tcPr>
            <w:tcW w:w="143" w:type="dxa"/>
          </w:tcPr>
          <w:p w:rsidR="00403AD4" w:rsidRDefault="00403AD4"/>
        </w:tc>
        <w:tc>
          <w:tcPr>
            <w:tcW w:w="285" w:type="dxa"/>
          </w:tcPr>
          <w:p w:rsidR="00403AD4" w:rsidRDefault="00403AD4"/>
        </w:tc>
        <w:tc>
          <w:tcPr>
            <w:tcW w:w="710" w:type="dxa"/>
          </w:tcPr>
          <w:p w:rsidR="00403AD4" w:rsidRDefault="00403AD4"/>
        </w:tc>
        <w:tc>
          <w:tcPr>
            <w:tcW w:w="1419" w:type="dxa"/>
          </w:tcPr>
          <w:p w:rsidR="00403AD4" w:rsidRDefault="00403AD4"/>
        </w:tc>
        <w:tc>
          <w:tcPr>
            <w:tcW w:w="1419" w:type="dxa"/>
          </w:tcPr>
          <w:p w:rsidR="00403AD4" w:rsidRDefault="00403AD4"/>
        </w:tc>
        <w:tc>
          <w:tcPr>
            <w:tcW w:w="710" w:type="dxa"/>
          </w:tcPr>
          <w:p w:rsidR="00403AD4" w:rsidRDefault="00403AD4"/>
        </w:tc>
        <w:tc>
          <w:tcPr>
            <w:tcW w:w="426" w:type="dxa"/>
          </w:tcPr>
          <w:p w:rsidR="00403AD4" w:rsidRDefault="00403AD4"/>
        </w:tc>
        <w:tc>
          <w:tcPr>
            <w:tcW w:w="1277" w:type="dxa"/>
          </w:tcPr>
          <w:p w:rsidR="00403AD4" w:rsidRDefault="00403AD4"/>
        </w:tc>
        <w:tc>
          <w:tcPr>
            <w:tcW w:w="3842" w:type="dxa"/>
            <w:gridSpan w:val="2"/>
            <w:shd w:val="clear" w:color="000000" w:fill="FFFFFF"/>
            <w:tcMar>
              <w:left w:w="34" w:type="dxa"/>
              <w:right w:w="34" w:type="dxa"/>
            </w:tcMar>
          </w:tcPr>
          <w:p w:rsidR="00403AD4" w:rsidRDefault="003229B9">
            <w:pPr>
              <w:spacing w:after="0" w:line="240" w:lineRule="auto"/>
              <w:jc w:val="right"/>
              <w:rPr>
                <w:sz w:val="24"/>
                <w:szCs w:val="24"/>
              </w:rPr>
            </w:pPr>
            <w:r>
              <w:rPr>
                <w:rFonts w:ascii="Times New Roman" w:hAnsi="Times New Roman" w:cs="Times New Roman"/>
                <w:color w:val="000000"/>
                <w:sz w:val="24"/>
                <w:szCs w:val="24"/>
              </w:rPr>
              <w:t>28.03.2022</w:t>
            </w:r>
          </w:p>
        </w:tc>
      </w:tr>
      <w:tr w:rsidR="00403AD4">
        <w:trPr>
          <w:trHeight w:hRule="exact" w:val="277"/>
        </w:trPr>
        <w:tc>
          <w:tcPr>
            <w:tcW w:w="143" w:type="dxa"/>
          </w:tcPr>
          <w:p w:rsidR="00403AD4" w:rsidRDefault="00403AD4"/>
        </w:tc>
        <w:tc>
          <w:tcPr>
            <w:tcW w:w="285" w:type="dxa"/>
          </w:tcPr>
          <w:p w:rsidR="00403AD4" w:rsidRDefault="00403AD4"/>
        </w:tc>
        <w:tc>
          <w:tcPr>
            <w:tcW w:w="710" w:type="dxa"/>
          </w:tcPr>
          <w:p w:rsidR="00403AD4" w:rsidRDefault="00403AD4"/>
        </w:tc>
        <w:tc>
          <w:tcPr>
            <w:tcW w:w="1419" w:type="dxa"/>
          </w:tcPr>
          <w:p w:rsidR="00403AD4" w:rsidRDefault="00403AD4"/>
        </w:tc>
        <w:tc>
          <w:tcPr>
            <w:tcW w:w="1419" w:type="dxa"/>
          </w:tcPr>
          <w:p w:rsidR="00403AD4" w:rsidRDefault="00403AD4"/>
        </w:tc>
        <w:tc>
          <w:tcPr>
            <w:tcW w:w="710" w:type="dxa"/>
          </w:tcPr>
          <w:p w:rsidR="00403AD4" w:rsidRDefault="00403AD4"/>
        </w:tc>
        <w:tc>
          <w:tcPr>
            <w:tcW w:w="426" w:type="dxa"/>
          </w:tcPr>
          <w:p w:rsidR="00403AD4" w:rsidRDefault="00403AD4"/>
        </w:tc>
        <w:tc>
          <w:tcPr>
            <w:tcW w:w="1277" w:type="dxa"/>
          </w:tcPr>
          <w:p w:rsidR="00403AD4" w:rsidRDefault="00403AD4"/>
        </w:tc>
        <w:tc>
          <w:tcPr>
            <w:tcW w:w="993" w:type="dxa"/>
          </w:tcPr>
          <w:p w:rsidR="00403AD4" w:rsidRDefault="00403AD4"/>
        </w:tc>
        <w:tc>
          <w:tcPr>
            <w:tcW w:w="2836" w:type="dxa"/>
          </w:tcPr>
          <w:p w:rsidR="00403AD4" w:rsidRDefault="00403AD4"/>
        </w:tc>
      </w:tr>
      <w:tr w:rsidR="00403AD4">
        <w:trPr>
          <w:trHeight w:hRule="exact" w:val="416"/>
        </w:trPr>
        <w:tc>
          <w:tcPr>
            <w:tcW w:w="10221" w:type="dxa"/>
            <w:gridSpan w:val="10"/>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03AD4">
        <w:trPr>
          <w:trHeight w:hRule="exact" w:val="775"/>
        </w:trPr>
        <w:tc>
          <w:tcPr>
            <w:tcW w:w="143" w:type="dxa"/>
          </w:tcPr>
          <w:p w:rsidR="00403AD4" w:rsidRDefault="00403AD4"/>
        </w:tc>
        <w:tc>
          <w:tcPr>
            <w:tcW w:w="285" w:type="dxa"/>
          </w:tcPr>
          <w:p w:rsidR="00403AD4" w:rsidRDefault="00403AD4"/>
        </w:tc>
        <w:tc>
          <w:tcPr>
            <w:tcW w:w="710" w:type="dxa"/>
          </w:tcPr>
          <w:p w:rsidR="00403AD4" w:rsidRDefault="00403AD4"/>
        </w:tc>
        <w:tc>
          <w:tcPr>
            <w:tcW w:w="1419" w:type="dxa"/>
          </w:tcPr>
          <w:p w:rsidR="00403AD4" w:rsidRDefault="00403AD4"/>
        </w:tc>
        <w:tc>
          <w:tcPr>
            <w:tcW w:w="4834" w:type="dxa"/>
            <w:gridSpan w:val="5"/>
            <w:shd w:val="clear" w:color="000000" w:fill="FFFFFF"/>
            <w:tcMar>
              <w:left w:w="34" w:type="dxa"/>
              <w:right w:w="34" w:type="dxa"/>
            </w:tcMar>
          </w:tcPr>
          <w:p w:rsidR="00403AD4" w:rsidRDefault="003229B9">
            <w:pPr>
              <w:spacing w:after="0" w:line="240" w:lineRule="auto"/>
              <w:jc w:val="center"/>
              <w:rPr>
                <w:sz w:val="32"/>
                <w:szCs w:val="32"/>
              </w:rPr>
            </w:pPr>
            <w:r>
              <w:rPr>
                <w:rFonts w:ascii="Times New Roman" w:hAnsi="Times New Roman" w:cs="Times New Roman"/>
                <w:color w:val="000000"/>
                <w:sz w:val="32"/>
                <w:szCs w:val="32"/>
              </w:rPr>
              <w:t>Риторика</w:t>
            </w:r>
          </w:p>
          <w:p w:rsidR="00403AD4" w:rsidRDefault="003229B9">
            <w:pPr>
              <w:spacing w:after="0" w:line="240" w:lineRule="auto"/>
              <w:jc w:val="center"/>
              <w:rPr>
                <w:sz w:val="32"/>
                <w:szCs w:val="32"/>
              </w:rPr>
            </w:pPr>
            <w:r>
              <w:rPr>
                <w:rFonts w:ascii="Times New Roman" w:hAnsi="Times New Roman" w:cs="Times New Roman"/>
                <w:color w:val="000000"/>
                <w:sz w:val="32"/>
                <w:szCs w:val="32"/>
              </w:rPr>
              <w:t>К.М.04.01.09</w:t>
            </w:r>
          </w:p>
        </w:tc>
        <w:tc>
          <w:tcPr>
            <w:tcW w:w="2836" w:type="dxa"/>
          </w:tcPr>
          <w:p w:rsidR="00403AD4" w:rsidRDefault="00403AD4"/>
        </w:tc>
      </w:tr>
      <w:tr w:rsidR="00403AD4">
        <w:trPr>
          <w:trHeight w:hRule="exact" w:val="277"/>
        </w:trPr>
        <w:tc>
          <w:tcPr>
            <w:tcW w:w="10221" w:type="dxa"/>
            <w:gridSpan w:val="10"/>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03AD4">
        <w:trPr>
          <w:trHeight w:hRule="exact" w:val="1125"/>
        </w:trPr>
        <w:tc>
          <w:tcPr>
            <w:tcW w:w="143" w:type="dxa"/>
          </w:tcPr>
          <w:p w:rsidR="00403AD4" w:rsidRDefault="00403AD4"/>
        </w:tc>
        <w:tc>
          <w:tcPr>
            <w:tcW w:w="285" w:type="dxa"/>
          </w:tcPr>
          <w:p w:rsidR="00403AD4" w:rsidRDefault="00403AD4"/>
        </w:tc>
        <w:tc>
          <w:tcPr>
            <w:tcW w:w="9795" w:type="dxa"/>
            <w:gridSpan w:val="8"/>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403AD4" w:rsidRDefault="003229B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403AD4" w:rsidRDefault="003229B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03AD4">
        <w:trPr>
          <w:trHeight w:hRule="exact" w:val="833"/>
        </w:trPr>
        <w:tc>
          <w:tcPr>
            <w:tcW w:w="10221" w:type="dxa"/>
            <w:gridSpan w:val="10"/>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03AD4">
        <w:trPr>
          <w:trHeight w:hRule="exact" w:val="277"/>
        </w:trPr>
        <w:tc>
          <w:tcPr>
            <w:tcW w:w="3984" w:type="dxa"/>
            <w:gridSpan w:val="5"/>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03AD4" w:rsidRDefault="00403AD4"/>
        </w:tc>
        <w:tc>
          <w:tcPr>
            <w:tcW w:w="426" w:type="dxa"/>
          </w:tcPr>
          <w:p w:rsidR="00403AD4" w:rsidRDefault="00403AD4"/>
        </w:tc>
        <w:tc>
          <w:tcPr>
            <w:tcW w:w="1277" w:type="dxa"/>
          </w:tcPr>
          <w:p w:rsidR="00403AD4" w:rsidRDefault="00403AD4"/>
        </w:tc>
        <w:tc>
          <w:tcPr>
            <w:tcW w:w="993" w:type="dxa"/>
          </w:tcPr>
          <w:p w:rsidR="00403AD4" w:rsidRDefault="00403AD4"/>
        </w:tc>
        <w:tc>
          <w:tcPr>
            <w:tcW w:w="2836" w:type="dxa"/>
          </w:tcPr>
          <w:p w:rsidR="00403AD4" w:rsidRDefault="00403AD4"/>
        </w:tc>
      </w:tr>
      <w:tr w:rsidR="00403AD4">
        <w:trPr>
          <w:trHeight w:hRule="exact" w:val="155"/>
        </w:trPr>
        <w:tc>
          <w:tcPr>
            <w:tcW w:w="143" w:type="dxa"/>
          </w:tcPr>
          <w:p w:rsidR="00403AD4" w:rsidRDefault="00403AD4"/>
        </w:tc>
        <w:tc>
          <w:tcPr>
            <w:tcW w:w="285" w:type="dxa"/>
          </w:tcPr>
          <w:p w:rsidR="00403AD4" w:rsidRDefault="00403AD4"/>
        </w:tc>
        <w:tc>
          <w:tcPr>
            <w:tcW w:w="710" w:type="dxa"/>
          </w:tcPr>
          <w:p w:rsidR="00403AD4" w:rsidRDefault="00403AD4"/>
        </w:tc>
        <w:tc>
          <w:tcPr>
            <w:tcW w:w="1419" w:type="dxa"/>
          </w:tcPr>
          <w:p w:rsidR="00403AD4" w:rsidRDefault="00403AD4"/>
        </w:tc>
        <w:tc>
          <w:tcPr>
            <w:tcW w:w="1419" w:type="dxa"/>
          </w:tcPr>
          <w:p w:rsidR="00403AD4" w:rsidRDefault="00403AD4"/>
        </w:tc>
        <w:tc>
          <w:tcPr>
            <w:tcW w:w="710" w:type="dxa"/>
          </w:tcPr>
          <w:p w:rsidR="00403AD4" w:rsidRDefault="00403AD4"/>
        </w:tc>
        <w:tc>
          <w:tcPr>
            <w:tcW w:w="426" w:type="dxa"/>
          </w:tcPr>
          <w:p w:rsidR="00403AD4" w:rsidRDefault="00403AD4"/>
        </w:tc>
        <w:tc>
          <w:tcPr>
            <w:tcW w:w="1277" w:type="dxa"/>
          </w:tcPr>
          <w:p w:rsidR="00403AD4" w:rsidRDefault="00403AD4"/>
        </w:tc>
        <w:tc>
          <w:tcPr>
            <w:tcW w:w="993" w:type="dxa"/>
          </w:tcPr>
          <w:p w:rsidR="00403AD4" w:rsidRDefault="00403AD4"/>
        </w:tc>
        <w:tc>
          <w:tcPr>
            <w:tcW w:w="2836" w:type="dxa"/>
          </w:tcPr>
          <w:p w:rsidR="00403AD4" w:rsidRDefault="00403AD4"/>
        </w:tc>
      </w:tr>
      <w:tr w:rsidR="00403AD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ОБРАЗОВАНИЕ И НАУКА</w:t>
            </w:r>
          </w:p>
        </w:tc>
      </w:tr>
      <w:tr w:rsidR="00403AD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03AD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03AD4" w:rsidRDefault="00403AD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403AD4"/>
        </w:tc>
      </w:tr>
      <w:tr w:rsidR="00403AD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403AD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03AD4" w:rsidRDefault="00403AD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403AD4"/>
        </w:tc>
      </w:tr>
      <w:tr w:rsidR="00403AD4">
        <w:trPr>
          <w:trHeight w:hRule="exact" w:val="124"/>
        </w:trPr>
        <w:tc>
          <w:tcPr>
            <w:tcW w:w="143" w:type="dxa"/>
          </w:tcPr>
          <w:p w:rsidR="00403AD4" w:rsidRDefault="00403AD4"/>
        </w:tc>
        <w:tc>
          <w:tcPr>
            <w:tcW w:w="285" w:type="dxa"/>
          </w:tcPr>
          <w:p w:rsidR="00403AD4" w:rsidRDefault="00403AD4"/>
        </w:tc>
        <w:tc>
          <w:tcPr>
            <w:tcW w:w="710" w:type="dxa"/>
          </w:tcPr>
          <w:p w:rsidR="00403AD4" w:rsidRDefault="00403AD4"/>
        </w:tc>
        <w:tc>
          <w:tcPr>
            <w:tcW w:w="1419" w:type="dxa"/>
          </w:tcPr>
          <w:p w:rsidR="00403AD4" w:rsidRDefault="00403AD4"/>
        </w:tc>
        <w:tc>
          <w:tcPr>
            <w:tcW w:w="1419" w:type="dxa"/>
          </w:tcPr>
          <w:p w:rsidR="00403AD4" w:rsidRDefault="00403AD4"/>
        </w:tc>
        <w:tc>
          <w:tcPr>
            <w:tcW w:w="710" w:type="dxa"/>
          </w:tcPr>
          <w:p w:rsidR="00403AD4" w:rsidRDefault="00403AD4"/>
        </w:tc>
        <w:tc>
          <w:tcPr>
            <w:tcW w:w="426" w:type="dxa"/>
          </w:tcPr>
          <w:p w:rsidR="00403AD4" w:rsidRDefault="00403AD4"/>
        </w:tc>
        <w:tc>
          <w:tcPr>
            <w:tcW w:w="1277" w:type="dxa"/>
          </w:tcPr>
          <w:p w:rsidR="00403AD4" w:rsidRDefault="00403AD4"/>
        </w:tc>
        <w:tc>
          <w:tcPr>
            <w:tcW w:w="993" w:type="dxa"/>
          </w:tcPr>
          <w:p w:rsidR="00403AD4" w:rsidRDefault="00403AD4"/>
        </w:tc>
        <w:tc>
          <w:tcPr>
            <w:tcW w:w="2836" w:type="dxa"/>
          </w:tcPr>
          <w:p w:rsidR="00403AD4" w:rsidRDefault="00403AD4"/>
        </w:tc>
      </w:tr>
      <w:tr w:rsidR="00403AD4">
        <w:trPr>
          <w:trHeight w:hRule="exact" w:val="277"/>
        </w:trPr>
        <w:tc>
          <w:tcPr>
            <w:tcW w:w="5118" w:type="dxa"/>
            <w:gridSpan w:val="7"/>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403AD4">
        <w:trPr>
          <w:trHeight w:hRule="exact" w:val="26"/>
        </w:trPr>
        <w:tc>
          <w:tcPr>
            <w:tcW w:w="143" w:type="dxa"/>
          </w:tcPr>
          <w:p w:rsidR="00403AD4" w:rsidRDefault="00403AD4"/>
        </w:tc>
        <w:tc>
          <w:tcPr>
            <w:tcW w:w="285" w:type="dxa"/>
          </w:tcPr>
          <w:p w:rsidR="00403AD4" w:rsidRDefault="00403AD4"/>
        </w:tc>
        <w:tc>
          <w:tcPr>
            <w:tcW w:w="710" w:type="dxa"/>
          </w:tcPr>
          <w:p w:rsidR="00403AD4" w:rsidRDefault="00403AD4"/>
        </w:tc>
        <w:tc>
          <w:tcPr>
            <w:tcW w:w="1419" w:type="dxa"/>
          </w:tcPr>
          <w:p w:rsidR="00403AD4" w:rsidRDefault="00403AD4"/>
        </w:tc>
        <w:tc>
          <w:tcPr>
            <w:tcW w:w="1419" w:type="dxa"/>
          </w:tcPr>
          <w:p w:rsidR="00403AD4" w:rsidRDefault="00403AD4"/>
        </w:tc>
        <w:tc>
          <w:tcPr>
            <w:tcW w:w="710" w:type="dxa"/>
          </w:tcPr>
          <w:p w:rsidR="00403AD4" w:rsidRDefault="00403AD4"/>
        </w:tc>
        <w:tc>
          <w:tcPr>
            <w:tcW w:w="426" w:type="dxa"/>
          </w:tcPr>
          <w:p w:rsidR="00403AD4" w:rsidRDefault="00403AD4"/>
        </w:tc>
        <w:tc>
          <w:tcPr>
            <w:tcW w:w="5118" w:type="dxa"/>
            <w:gridSpan w:val="3"/>
            <w:vMerge/>
            <w:shd w:val="clear" w:color="000000" w:fill="FFFFFF"/>
            <w:tcMar>
              <w:left w:w="34" w:type="dxa"/>
              <w:right w:w="34" w:type="dxa"/>
            </w:tcMar>
          </w:tcPr>
          <w:p w:rsidR="00403AD4" w:rsidRDefault="00403AD4"/>
        </w:tc>
      </w:tr>
      <w:tr w:rsidR="00403AD4">
        <w:trPr>
          <w:trHeight w:hRule="exact" w:val="2416"/>
        </w:trPr>
        <w:tc>
          <w:tcPr>
            <w:tcW w:w="143" w:type="dxa"/>
          </w:tcPr>
          <w:p w:rsidR="00403AD4" w:rsidRDefault="00403AD4"/>
        </w:tc>
        <w:tc>
          <w:tcPr>
            <w:tcW w:w="285" w:type="dxa"/>
          </w:tcPr>
          <w:p w:rsidR="00403AD4" w:rsidRDefault="00403AD4"/>
        </w:tc>
        <w:tc>
          <w:tcPr>
            <w:tcW w:w="710" w:type="dxa"/>
          </w:tcPr>
          <w:p w:rsidR="00403AD4" w:rsidRDefault="00403AD4"/>
        </w:tc>
        <w:tc>
          <w:tcPr>
            <w:tcW w:w="1419" w:type="dxa"/>
          </w:tcPr>
          <w:p w:rsidR="00403AD4" w:rsidRDefault="00403AD4"/>
        </w:tc>
        <w:tc>
          <w:tcPr>
            <w:tcW w:w="1419" w:type="dxa"/>
          </w:tcPr>
          <w:p w:rsidR="00403AD4" w:rsidRDefault="00403AD4"/>
        </w:tc>
        <w:tc>
          <w:tcPr>
            <w:tcW w:w="710" w:type="dxa"/>
          </w:tcPr>
          <w:p w:rsidR="00403AD4" w:rsidRDefault="00403AD4"/>
        </w:tc>
        <w:tc>
          <w:tcPr>
            <w:tcW w:w="426" w:type="dxa"/>
          </w:tcPr>
          <w:p w:rsidR="00403AD4" w:rsidRDefault="00403AD4"/>
        </w:tc>
        <w:tc>
          <w:tcPr>
            <w:tcW w:w="1277" w:type="dxa"/>
          </w:tcPr>
          <w:p w:rsidR="00403AD4" w:rsidRDefault="00403AD4"/>
        </w:tc>
        <w:tc>
          <w:tcPr>
            <w:tcW w:w="993" w:type="dxa"/>
          </w:tcPr>
          <w:p w:rsidR="00403AD4" w:rsidRDefault="00403AD4"/>
        </w:tc>
        <w:tc>
          <w:tcPr>
            <w:tcW w:w="2836" w:type="dxa"/>
          </w:tcPr>
          <w:p w:rsidR="00403AD4" w:rsidRDefault="00403AD4"/>
        </w:tc>
      </w:tr>
      <w:tr w:rsidR="00403AD4">
        <w:trPr>
          <w:trHeight w:hRule="exact" w:val="277"/>
        </w:trPr>
        <w:tc>
          <w:tcPr>
            <w:tcW w:w="143" w:type="dxa"/>
          </w:tcPr>
          <w:p w:rsidR="00403AD4" w:rsidRDefault="00403AD4"/>
        </w:tc>
        <w:tc>
          <w:tcPr>
            <w:tcW w:w="10079" w:type="dxa"/>
            <w:gridSpan w:val="9"/>
            <w:vMerge w:val="restart"/>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03AD4">
        <w:trPr>
          <w:trHeight w:hRule="exact" w:val="138"/>
        </w:trPr>
        <w:tc>
          <w:tcPr>
            <w:tcW w:w="143" w:type="dxa"/>
          </w:tcPr>
          <w:p w:rsidR="00403AD4" w:rsidRDefault="00403AD4"/>
        </w:tc>
        <w:tc>
          <w:tcPr>
            <w:tcW w:w="10079" w:type="dxa"/>
            <w:gridSpan w:val="9"/>
            <w:vMerge/>
            <w:shd w:val="clear" w:color="000000" w:fill="FFFFFF"/>
            <w:tcMar>
              <w:left w:w="34" w:type="dxa"/>
              <w:right w:w="34" w:type="dxa"/>
            </w:tcMar>
          </w:tcPr>
          <w:p w:rsidR="00403AD4" w:rsidRDefault="00403AD4"/>
        </w:tc>
      </w:tr>
      <w:tr w:rsidR="00403AD4">
        <w:trPr>
          <w:trHeight w:hRule="exact" w:val="1666"/>
        </w:trPr>
        <w:tc>
          <w:tcPr>
            <w:tcW w:w="143" w:type="dxa"/>
          </w:tcPr>
          <w:p w:rsidR="00403AD4" w:rsidRDefault="00403AD4"/>
        </w:tc>
        <w:tc>
          <w:tcPr>
            <w:tcW w:w="10079" w:type="dxa"/>
            <w:gridSpan w:val="9"/>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03AD4" w:rsidRDefault="00403AD4">
            <w:pPr>
              <w:spacing w:after="0" w:line="240" w:lineRule="auto"/>
              <w:jc w:val="center"/>
              <w:rPr>
                <w:sz w:val="24"/>
                <w:szCs w:val="24"/>
              </w:rPr>
            </w:pPr>
          </w:p>
          <w:p w:rsidR="00403AD4" w:rsidRDefault="003229B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03AD4" w:rsidRDefault="00403AD4">
            <w:pPr>
              <w:spacing w:after="0" w:line="240" w:lineRule="auto"/>
              <w:jc w:val="center"/>
              <w:rPr>
                <w:sz w:val="24"/>
                <w:szCs w:val="24"/>
              </w:rPr>
            </w:pPr>
          </w:p>
          <w:p w:rsidR="00403AD4" w:rsidRDefault="003229B9">
            <w:pPr>
              <w:spacing w:after="0" w:line="240" w:lineRule="auto"/>
              <w:jc w:val="center"/>
              <w:rPr>
                <w:sz w:val="24"/>
                <w:szCs w:val="24"/>
              </w:rPr>
            </w:pPr>
            <w:r>
              <w:rPr>
                <w:rFonts w:ascii="Times New Roman" w:hAnsi="Times New Roman" w:cs="Times New Roman"/>
                <w:color w:val="000000"/>
                <w:sz w:val="24"/>
                <w:szCs w:val="24"/>
              </w:rPr>
              <w:t>Омск, 2022</w:t>
            </w:r>
          </w:p>
        </w:tc>
      </w:tr>
    </w:tbl>
    <w:p w:rsidR="00403AD4" w:rsidRDefault="003229B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03AD4">
        <w:trPr>
          <w:trHeight w:hRule="exact" w:val="2222"/>
        </w:trPr>
        <w:tc>
          <w:tcPr>
            <w:tcW w:w="10788" w:type="dxa"/>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lastRenderedPageBreak/>
              <w:t>Составитель:</w:t>
            </w:r>
          </w:p>
          <w:p w:rsidR="00403AD4" w:rsidRDefault="00403AD4">
            <w:pPr>
              <w:spacing w:after="0" w:line="240" w:lineRule="auto"/>
              <w:rPr>
                <w:sz w:val="24"/>
                <w:szCs w:val="24"/>
              </w:rPr>
            </w:pPr>
          </w:p>
          <w:p w:rsidR="00403AD4" w:rsidRDefault="003229B9">
            <w:pPr>
              <w:spacing w:after="0" w:line="240" w:lineRule="auto"/>
              <w:rPr>
                <w:sz w:val="24"/>
                <w:szCs w:val="24"/>
              </w:rPr>
            </w:pPr>
            <w:r>
              <w:rPr>
                <w:rFonts w:ascii="Times New Roman" w:hAnsi="Times New Roman" w:cs="Times New Roman"/>
                <w:color w:val="000000"/>
                <w:sz w:val="24"/>
                <w:szCs w:val="24"/>
              </w:rPr>
              <w:t>к.ф.н., доцент _________________ /Попова Оксана Вячеславовна/</w:t>
            </w:r>
          </w:p>
          <w:p w:rsidR="00403AD4" w:rsidRDefault="00403AD4">
            <w:pPr>
              <w:spacing w:after="0" w:line="240" w:lineRule="auto"/>
              <w:rPr>
                <w:sz w:val="24"/>
                <w:szCs w:val="24"/>
              </w:rPr>
            </w:pPr>
          </w:p>
          <w:p w:rsidR="00403AD4" w:rsidRDefault="003229B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403AD4" w:rsidRDefault="003229B9">
            <w:pPr>
              <w:spacing w:after="0" w:line="240" w:lineRule="auto"/>
              <w:rPr>
                <w:sz w:val="24"/>
                <w:szCs w:val="24"/>
              </w:rPr>
            </w:pPr>
            <w:r>
              <w:rPr>
                <w:rFonts w:ascii="Times New Roman" w:hAnsi="Times New Roman" w:cs="Times New Roman"/>
                <w:color w:val="000000"/>
                <w:sz w:val="24"/>
                <w:szCs w:val="24"/>
              </w:rPr>
              <w:t>Протокол от 25.03.2022 г.  №8</w:t>
            </w:r>
          </w:p>
        </w:tc>
      </w:tr>
      <w:tr w:rsidR="00403AD4">
        <w:trPr>
          <w:trHeight w:hRule="exact" w:val="277"/>
        </w:trPr>
        <w:tc>
          <w:tcPr>
            <w:tcW w:w="10788" w:type="dxa"/>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403AD4" w:rsidRDefault="003229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3AD4">
        <w:trPr>
          <w:trHeight w:hRule="exact" w:val="277"/>
        </w:trPr>
        <w:tc>
          <w:tcPr>
            <w:tcW w:w="9654" w:type="dxa"/>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03AD4">
        <w:trPr>
          <w:trHeight w:hRule="exact" w:val="555"/>
        </w:trPr>
        <w:tc>
          <w:tcPr>
            <w:tcW w:w="9640" w:type="dxa"/>
          </w:tcPr>
          <w:p w:rsidR="00403AD4" w:rsidRDefault="00403AD4"/>
        </w:tc>
      </w:tr>
      <w:tr w:rsidR="00403AD4">
        <w:trPr>
          <w:trHeight w:hRule="exact" w:val="8751"/>
        </w:trPr>
        <w:tc>
          <w:tcPr>
            <w:tcW w:w="9654" w:type="dxa"/>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03AD4" w:rsidRDefault="003229B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03AD4" w:rsidRDefault="003229B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03AD4" w:rsidRDefault="003229B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03AD4" w:rsidRDefault="003229B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03AD4" w:rsidRDefault="003229B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03AD4" w:rsidRDefault="003229B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03AD4" w:rsidRDefault="003229B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03AD4" w:rsidRDefault="003229B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03AD4" w:rsidRDefault="003229B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03AD4" w:rsidRDefault="003229B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03AD4" w:rsidRDefault="003229B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03AD4" w:rsidRDefault="003229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3AD4">
        <w:trPr>
          <w:trHeight w:hRule="exact" w:val="277"/>
        </w:trPr>
        <w:tc>
          <w:tcPr>
            <w:tcW w:w="9654" w:type="dxa"/>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03AD4">
        <w:trPr>
          <w:trHeight w:hRule="exact" w:val="15113"/>
        </w:trPr>
        <w:tc>
          <w:tcPr>
            <w:tcW w:w="9654" w:type="dxa"/>
            <w:shd w:val="clear" w:color="000000" w:fill="FFFFFF"/>
            <w:tcMar>
              <w:left w:w="34" w:type="dxa"/>
              <w:right w:w="34" w:type="dxa"/>
            </w:tcMar>
          </w:tcPr>
          <w:p w:rsidR="00403AD4" w:rsidRDefault="003229B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03AD4" w:rsidRDefault="003229B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403AD4" w:rsidRDefault="003229B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03AD4" w:rsidRDefault="003229B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03AD4" w:rsidRDefault="003229B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3AD4" w:rsidRDefault="003229B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3AD4" w:rsidRDefault="003229B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03AD4" w:rsidRDefault="003229B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3AD4" w:rsidRDefault="003229B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3AD4" w:rsidRDefault="003229B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403AD4" w:rsidRDefault="003229B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«Риторика» в течение 2022/2023 учебного года:</w:t>
            </w:r>
          </w:p>
          <w:p w:rsidR="00403AD4" w:rsidRDefault="003229B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403AD4" w:rsidRDefault="003229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3AD4">
        <w:trPr>
          <w:trHeight w:hRule="exact" w:val="555"/>
        </w:trPr>
        <w:tc>
          <w:tcPr>
            <w:tcW w:w="9654" w:type="dxa"/>
            <w:shd w:val="clear" w:color="000000" w:fill="FFFFFF"/>
            <w:tcMar>
              <w:left w:w="34" w:type="dxa"/>
              <w:right w:w="34" w:type="dxa"/>
            </w:tcMar>
          </w:tcPr>
          <w:p w:rsidR="00403AD4" w:rsidRDefault="003229B9">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403AD4">
        <w:trPr>
          <w:trHeight w:hRule="exact" w:val="138"/>
        </w:trPr>
        <w:tc>
          <w:tcPr>
            <w:tcW w:w="9640" w:type="dxa"/>
          </w:tcPr>
          <w:p w:rsidR="00403AD4" w:rsidRDefault="00403AD4"/>
        </w:tc>
      </w:tr>
      <w:tr w:rsidR="00403AD4">
        <w:trPr>
          <w:trHeight w:hRule="exact" w:val="1125"/>
        </w:trPr>
        <w:tc>
          <w:tcPr>
            <w:tcW w:w="9654" w:type="dxa"/>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b/>
                <w:color w:val="000000"/>
                <w:sz w:val="24"/>
                <w:szCs w:val="24"/>
              </w:rPr>
              <w:t>1. Наименование дисциплины: К.М.04.01.09 «Риторика».</w:t>
            </w:r>
          </w:p>
          <w:p w:rsidR="00403AD4" w:rsidRDefault="003229B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03AD4">
        <w:trPr>
          <w:trHeight w:hRule="exact" w:val="138"/>
        </w:trPr>
        <w:tc>
          <w:tcPr>
            <w:tcW w:w="9640" w:type="dxa"/>
          </w:tcPr>
          <w:p w:rsidR="00403AD4" w:rsidRDefault="00403AD4"/>
        </w:tc>
      </w:tr>
      <w:tr w:rsidR="00403AD4">
        <w:trPr>
          <w:trHeight w:hRule="exact" w:val="3530"/>
        </w:trPr>
        <w:tc>
          <w:tcPr>
            <w:tcW w:w="9654" w:type="dxa"/>
            <w:shd w:val="clear" w:color="000000" w:fill="FFFFFF"/>
            <w:tcMar>
              <w:left w:w="34" w:type="dxa"/>
              <w:right w:w="34" w:type="dxa"/>
            </w:tcMar>
          </w:tcPr>
          <w:p w:rsidR="00403AD4" w:rsidRDefault="003229B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03AD4" w:rsidRDefault="003229B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«Риторика»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03AD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b/>
                <w:color w:val="000000"/>
                <w:sz w:val="24"/>
                <w:szCs w:val="24"/>
              </w:rPr>
              <w:t>Код компетенции: ПК-1</w:t>
            </w:r>
          </w:p>
          <w:p w:rsidR="00403AD4" w:rsidRDefault="003229B9">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403AD4">
        <w:trPr>
          <w:trHeight w:hRule="exact" w:val="585"/>
        </w:trPr>
        <w:tc>
          <w:tcPr>
            <w:tcW w:w="9654" w:type="dxa"/>
            <w:shd w:val="clear" w:color="000000" w:fill="FFFFFF"/>
            <w:tcMar>
              <w:left w:w="34" w:type="dxa"/>
              <w:right w:w="34" w:type="dxa"/>
            </w:tcMar>
          </w:tcPr>
          <w:p w:rsidR="00403AD4" w:rsidRDefault="00403AD4">
            <w:pPr>
              <w:spacing w:after="0" w:line="240" w:lineRule="auto"/>
              <w:rPr>
                <w:sz w:val="24"/>
                <w:szCs w:val="24"/>
              </w:rPr>
            </w:pPr>
          </w:p>
          <w:p w:rsidR="00403AD4" w:rsidRDefault="003229B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03AD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403AD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ПК-1.2 знать программы и учебники по преподаваемому предмету</w:t>
            </w:r>
          </w:p>
        </w:tc>
      </w:tr>
      <w:tr w:rsidR="00403AD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403A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403AD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403A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403AD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403AD4">
        <w:trPr>
          <w:trHeight w:hRule="exact" w:val="277"/>
        </w:trPr>
        <w:tc>
          <w:tcPr>
            <w:tcW w:w="9640" w:type="dxa"/>
          </w:tcPr>
          <w:p w:rsidR="00403AD4" w:rsidRDefault="00403AD4"/>
        </w:tc>
      </w:tr>
      <w:tr w:rsidR="00403AD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b/>
                <w:color w:val="000000"/>
                <w:sz w:val="24"/>
                <w:szCs w:val="24"/>
              </w:rPr>
              <w:t>Код компетенции: ПК-2</w:t>
            </w:r>
          </w:p>
          <w:p w:rsidR="00403AD4" w:rsidRDefault="003229B9">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403AD4">
        <w:trPr>
          <w:trHeight w:hRule="exact" w:val="585"/>
        </w:trPr>
        <w:tc>
          <w:tcPr>
            <w:tcW w:w="9654" w:type="dxa"/>
            <w:shd w:val="clear" w:color="000000" w:fill="FFFFFF"/>
            <w:tcMar>
              <w:left w:w="34" w:type="dxa"/>
              <w:right w:w="34" w:type="dxa"/>
            </w:tcMar>
          </w:tcPr>
          <w:p w:rsidR="00403AD4" w:rsidRDefault="00403AD4">
            <w:pPr>
              <w:spacing w:after="0" w:line="240" w:lineRule="auto"/>
              <w:rPr>
                <w:sz w:val="24"/>
                <w:szCs w:val="24"/>
              </w:rPr>
            </w:pPr>
          </w:p>
          <w:p w:rsidR="00403AD4" w:rsidRDefault="003229B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03AD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rsidR="00403AD4" w:rsidRDefault="003229B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03AD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lastRenderedPageBreak/>
              <w:t>ПК-2.2 знать теорию и технологии учета возрастных особенностей обучающихся</w:t>
            </w:r>
          </w:p>
        </w:tc>
      </w:tr>
      <w:tr w:rsidR="00403AD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403AD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403AD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403AD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403AD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403AD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403AD4">
        <w:trPr>
          <w:trHeight w:hRule="exact" w:val="416"/>
        </w:trPr>
        <w:tc>
          <w:tcPr>
            <w:tcW w:w="3970" w:type="dxa"/>
          </w:tcPr>
          <w:p w:rsidR="00403AD4" w:rsidRDefault="00403AD4"/>
        </w:tc>
        <w:tc>
          <w:tcPr>
            <w:tcW w:w="3828" w:type="dxa"/>
          </w:tcPr>
          <w:p w:rsidR="00403AD4" w:rsidRDefault="00403AD4"/>
        </w:tc>
        <w:tc>
          <w:tcPr>
            <w:tcW w:w="852" w:type="dxa"/>
          </w:tcPr>
          <w:p w:rsidR="00403AD4" w:rsidRDefault="00403AD4"/>
        </w:tc>
        <w:tc>
          <w:tcPr>
            <w:tcW w:w="993" w:type="dxa"/>
          </w:tcPr>
          <w:p w:rsidR="00403AD4" w:rsidRDefault="00403AD4"/>
        </w:tc>
      </w:tr>
      <w:tr w:rsidR="00403AD4">
        <w:trPr>
          <w:trHeight w:hRule="exact" w:val="304"/>
        </w:trPr>
        <w:tc>
          <w:tcPr>
            <w:tcW w:w="9654" w:type="dxa"/>
            <w:gridSpan w:val="4"/>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03AD4">
        <w:trPr>
          <w:trHeight w:hRule="exact" w:val="1637"/>
        </w:trPr>
        <w:tc>
          <w:tcPr>
            <w:tcW w:w="9654" w:type="dxa"/>
            <w:gridSpan w:val="4"/>
            <w:shd w:val="clear" w:color="000000" w:fill="FFFFFF"/>
            <w:tcMar>
              <w:left w:w="34" w:type="dxa"/>
              <w:right w:w="34" w:type="dxa"/>
            </w:tcMar>
          </w:tcPr>
          <w:p w:rsidR="00403AD4" w:rsidRDefault="00403AD4">
            <w:pPr>
              <w:spacing w:after="0" w:line="240" w:lineRule="auto"/>
              <w:jc w:val="both"/>
              <w:rPr>
                <w:sz w:val="24"/>
                <w:szCs w:val="24"/>
              </w:rPr>
            </w:pPr>
          </w:p>
          <w:p w:rsidR="00403AD4" w:rsidRDefault="003229B9">
            <w:pPr>
              <w:spacing w:after="0" w:line="240" w:lineRule="auto"/>
              <w:jc w:val="both"/>
              <w:rPr>
                <w:sz w:val="24"/>
                <w:szCs w:val="24"/>
              </w:rPr>
            </w:pPr>
            <w:r>
              <w:rPr>
                <w:rFonts w:ascii="Times New Roman" w:hAnsi="Times New Roman" w:cs="Times New Roman"/>
                <w:color w:val="000000"/>
                <w:sz w:val="24"/>
                <w:szCs w:val="24"/>
              </w:rPr>
              <w:t>Дисциплина К.М.04.01.09 «Риторика»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403AD4">
        <w:trPr>
          <w:trHeight w:hRule="exact" w:val="138"/>
        </w:trPr>
        <w:tc>
          <w:tcPr>
            <w:tcW w:w="3970" w:type="dxa"/>
          </w:tcPr>
          <w:p w:rsidR="00403AD4" w:rsidRDefault="00403AD4"/>
        </w:tc>
        <w:tc>
          <w:tcPr>
            <w:tcW w:w="3828" w:type="dxa"/>
          </w:tcPr>
          <w:p w:rsidR="00403AD4" w:rsidRDefault="00403AD4"/>
        </w:tc>
        <w:tc>
          <w:tcPr>
            <w:tcW w:w="852" w:type="dxa"/>
          </w:tcPr>
          <w:p w:rsidR="00403AD4" w:rsidRDefault="00403AD4"/>
        </w:tc>
        <w:tc>
          <w:tcPr>
            <w:tcW w:w="993" w:type="dxa"/>
          </w:tcPr>
          <w:p w:rsidR="00403AD4" w:rsidRDefault="00403AD4"/>
        </w:tc>
      </w:tr>
      <w:tr w:rsidR="00403AD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3AD4" w:rsidRDefault="003229B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3AD4" w:rsidRDefault="003229B9">
            <w:pPr>
              <w:spacing w:after="0" w:line="240" w:lineRule="auto"/>
              <w:jc w:val="center"/>
              <w:rPr>
                <w:sz w:val="24"/>
                <w:szCs w:val="24"/>
              </w:rPr>
            </w:pPr>
            <w:r>
              <w:rPr>
                <w:rFonts w:ascii="Times New Roman" w:hAnsi="Times New Roman" w:cs="Times New Roman"/>
                <w:color w:val="000000"/>
                <w:sz w:val="24"/>
                <w:szCs w:val="24"/>
              </w:rPr>
              <w:t>Коды</w:t>
            </w:r>
          </w:p>
          <w:p w:rsidR="00403AD4" w:rsidRDefault="003229B9">
            <w:pPr>
              <w:spacing w:after="0" w:line="240" w:lineRule="auto"/>
              <w:jc w:val="center"/>
              <w:rPr>
                <w:sz w:val="24"/>
                <w:szCs w:val="24"/>
              </w:rPr>
            </w:pPr>
            <w:r>
              <w:rPr>
                <w:rFonts w:ascii="Times New Roman" w:hAnsi="Times New Roman" w:cs="Times New Roman"/>
                <w:color w:val="000000"/>
                <w:sz w:val="24"/>
                <w:szCs w:val="24"/>
              </w:rPr>
              <w:t>форми-</w:t>
            </w:r>
          </w:p>
          <w:p w:rsidR="00403AD4" w:rsidRDefault="003229B9">
            <w:pPr>
              <w:spacing w:after="0" w:line="240" w:lineRule="auto"/>
              <w:jc w:val="center"/>
              <w:rPr>
                <w:sz w:val="24"/>
                <w:szCs w:val="24"/>
              </w:rPr>
            </w:pPr>
            <w:r>
              <w:rPr>
                <w:rFonts w:ascii="Times New Roman" w:hAnsi="Times New Roman" w:cs="Times New Roman"/>
                <w:color w:val="000000"/>
                <w:sz w:val="24"/>
                <w:szCs w:val="24"/>
              </w:rPr>
              <w:t>руемых</w:t>
            </w:r>
          </w:p>
          <w:p w:rsidR="00403AD4" w:rsidRDefault="003229B9">
            <w:pPr>
              <w:spacing w:after="0" w:line="240" w:lineRule="auto"/>
              <w:jc w:val="center"/>
              <w:rPr>
                <w:sz w:val="24"/>
                <w:szCs w:val="24"/>
              </w:rPr>
            </w:pPr>
            <w:r>
              <w:rPr>
                <w:rFonts w:ascii="Times New Roman" w:hAnsi="Times New Roman" w:cs="Times New Roman"/>
                <w:color w:val="000000"/>
                <w:sz w:val="24"/>
                <w:szCs w:val="24"/>
              </w:rPr>
              <w:t>компе-</w:t>
            </w:r>
          </w:p>
          <w:p w:rsidR="00403AD4" w:rsidRDefault="003229B9">
            <w:pPr>
              <w:spacing w:after="0" w:line="240" w:lineRule="auto"/>
              <w:jc w:val="center"/>
              <w:rPr>
                <w:sz w:val="24"/>
                <w:szCs w:val="24"/>
              </w:rPr>
            </w:pPr>
            <w:r>
              <w:rPr>
                <w:rFonts w:ascii="Times New Roman" w:hAnsi="Times New Roman" w:cs="Times New Roman"/>
                <w:color w:val="000000"/>
                <w:sz w:val="24"/>
                <w:szCs w:val="24"/>
              </w:rPr>
              <w:t>тенций</w:t>
            </w:r>
          </w:p>
        </w:tc>
      </w:tr>
      <w:tr w:rsidR="00403AD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3AD4" w:rsidRDefault="003229B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3AD4" w:rsidRDefault="00403AD4"/>
        </w:tc>
      </w:tr>
      <w:tr w:rsidR="00403AD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3AD4" w:rsidRDefault="003229B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3AD4" w:rsidRDefault="003229B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3AD4" w:rsidRDefault="00403AD4"/>
        </w:tc>
      </w:tr>
      <w:tr w:rsidR="00403AD4">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3AD4" w:rsidRDefault="003229B9">
            <w:pPr>
              <w:spacing w:after="0" w:line="240" w:lineRule="auto"/>
              <w:jc w:val="center"/>
            </w:pPr>
            <w:r>
              <w:rPr>
                <w:rFonts w:ascii="Times New Roman" w:hAnsi="Times New Roman" w:cs="Times New Roman"/>
                <w:color w:val="000000"/>
              </w:rPr>
              <w:t>Стилистика и литературное редактирование</w:t>
            </w:r>
          </w:p>
          <w:p w:rsidR="00403AD4" w:rsidRDefault="003229B9">
            <w:pPr>
              <w:spacing w:after="0" w:line="240" w:lineRule="auto"/>
              <w:jc w:val="center"/>
            </w:pPr>
            <w:r>
              <w:rPr>
                <w:rFonts w:ascii="Times New Roman" w:hAnsi="Times New Roman" w:cs="Times New Roman"/>
                <w:color w:val="000000"/>
              </w:rPr>
              <w:t>Филологический анализ текста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3AD4" w:rsidRDefault="003229B9">
            <w:pPr>
              <w:spacing w:after="0" w:line="240" w:lineRule="auto"/>
              <w:jc w:val="center"/>
            </w:pPr>
            <w:r>
              <w:rPr>
                <w:rFonts w:ascii="Times New Roman" w:hAnsi="Times New Roman" w:cs="Times New Roman"/>
                <w:color w:val="000000"/>
              </w:rPr>
              <w:t>Теория языка</w:t>
            </w:r>
          </w:p>
          <w:p w:rsidR="00403AD4" w:rsidRDefault="003229B9">
            <w:pPr>
              <w:spacing w:after="0" w:line="240" w:lineRule="auto"/>
              <w:jc w:val="center"/>
            </w:pPr>
            <w:r>
              <w:rPr>
                <w:rFonts w:ascii="Times New Roman" w:hAnsi="Times New Roman" w:cs="Times New Roman"/>
                <w:color w:val="000000"/>
              </w:rPr>
              <w:t>Актуальные вопросы преподавания русского языка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3AD4" w:rsidRDefault="003229B9">
            <w:pPr>
              <w:spacing w:after="0" w:line="240" w:lineRule="auto"/>
              <w:jc w:val="center"/>
              <w:rPr>
                <w:sz w:val="24"/>
                <w:szCs w:val="24"/>
              </w:rPr>
            </w:pPr>
            <w:r>
              <w:rPr>
                <w:rFonts w:ascii="Times New Roman" w:hAnsi="Times New Roman" w:cs="Times New Roman"/>
                <w:color w:val="000000"/>
                <w:sz w:val="24"/>
                <w:szCs w:val="24"/>
              </w:rPr>
              <w:t>ПК-1, ПК-2</w:t>
            </w:r>
          </w:p>
        </w:tc>
      </w:tr>
      <w:tr w:rsidR="00403AD4">
        <w:trPr>
          <w:trHeight w:hRule="exact" w:val="138"/>
        </w:trPr>
        <w:tc>
          <w:tcPr>
            <w:tcW w:w="3970" w:type="dxa"/>
          </w:tcPr>
          <w:p w:rsidR="00403AD4" w:rsidRDefault="00403AD4"/>
        </w:tc>
        <w:tc>
          <w:tcPr>
            <w:tcW w:w="3828" w:type="dxa"/>
          </w:tcPr>
          <w:p w:rsidR="00403AD4" w:rsidRDefault="00403AD4"/>
        </w:tc>
        <w:tc>
          <w:tcPr>
            <w:tcW w:w="852" w:type="dxa"/>
          </w:tcPr>
          <w:p w:rsidR="00403AD4" w:rsidRDefault="00403AD4"/>
        </w:tc>
        <w:tc>
          <w:tcPr>
            <w:tcW w:w="993" w:type="dxa"/>
          </w:tcPr>
          <w:p w:rsidR="00403AD4" w:rsidRDefault="00403AD4"/>
        </w:tc>
      </w:tr>
      <w:tr w:rsidR="00403AD4">
        <w:trPr>
          <w:trHeight w:hRule="exact" w:val="1125"/>
        </w:trPr>
        <w:tc>
          <w:tcPr>
            <w:tcW w:w="9654" w:type="dxa"/>
            <w:gridSpan w:val="4"/>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03AD4">
        <w:trPr>
          <w:trHeight w:hRule="exact" w:val="585"/>
        </w:trPr>
        <w:tc>
          <w:tcPr>
            <w:tcW w:w="9654" w:type="dxa"/>
            <w:gridSpan w:val="4"/>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03AD4" w:rsidRDefault="003229B9">
            <w:pPr>
              <w:spacing w:after="0" w:line="240" w:lineRule="auto"/>
              <w:jc w:val="center"/>
              <w:rPr>
                <w:sz w:val="24"/>
                <w:szCs w:val="24"/>
              </w:rPr>
            </w:pPr>
            <w:r>
              <w:rPr>
                <w:rFonts w:ascii="Times New Roman" w:hAnsi="Times New Roman" w:cs="Times New Roman"/>
                <w:color w:val="000000"/>
                <w:sz w:val="24"/>
                <w:szCs w:val="24"/>
              </w:rPr>
              <w:t>Из них:</w:t>
            </w:r>
          </w:p>
        </w:tc>
      </w:tr>
      <w:tr w:rsidR="00403AD4">
        <w:trPr>
          <w:trHeight w:hRule="exact" w:val="138"/>
        </w:trPr>
        <w:tc>
          <w:tcPr>
            <w:tcW w:w="3970" w:type="dxa"/>
          </w:tcPr>
          <w:p w:rsidR="00403AD4" w:rsidRDefault="00403AD4"/>
        </w:tc>
        <w:tc>
          <w:tcPr>
            <w:tcW w:w="3828" w:type="dxa"/>
          </w:tcPr>
          <w:p w:rsidR="00403AD4" w:rsidRDefault="00403AD4"/>
        </w:tc>
        <w:tc>
          <w:tcPr>
            <w:tcW w:w="852" w:type="dxa"/>
          </w:tcPr>
          <w:p w:rsidR="00403AD4" w:rsidRDefault="00403AD4"/>
        </w:tc>
        <w:tc>
          <w:tcPr>
            <w:tcW w:w="993" w:type="dxa"/>
          </w:tcPr>
          <w:p w:rsidR="00403AD4" w:rsidRDefault="00403AD4"/>
        </w:tc>
      </w:tr>
      <w:tr w:rsidR="00403AD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54</w:t>
            </w:r>
          </w:p>
        </w:tc>
      </w:tr>
      <w:tr w:rsidR="00403AD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18</w:t>
            </w:r>
          </w:p>
        </w:tc>
      </w:tr>
      <w:tr w:rsidR="00403AD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0</w:t>
            </w:r>
          </w:p>
        </w:tc>
      </w:tr>
      <w:tr w:rsidR="00403AD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18</w:t>
            </w:r>
          </w:p>
        </w:tc>
      </w:tr>
      <w:tr w:rsidR="00403AD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18</w:t>
            </w:r>
          </w:p>
        </w:tc>
      </w:tr>
      <w:tr w:rsidR="00403AD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54</w:t>
            </w:r>
          </w:p>
        </w:tc>
      </w:tr>
      <w:tr w:rsidR="00403AD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0</w:t>
            </w:r>
          </w:p>
        </w:tc>
      </w:tr>
      <w:tr w:rsidR="00403AD4">
        <w:trPr>
          <w:trHeight w:hRule="exact" w:val="416"/>
        </w:trPr>
        <w:tc>
          <w:tcPr>
            <w:tcW w:w="3970" w:type="dxa"/>
          </w:tcPr>
          <w:p w:rsidR="00403AD4" w:rsidRDefault="00403AD4"/>
        </w:tc>
        <w:tc>
          <w:tcPr>
            <w:tcW w:w="3828" w:type="dxa"/>
          </w:tcPr>
          <w:p w:rsidR="00403AD4" w:rsidRDefault="00403AD4"/>
        </w:tc>
        <w:tc>
          <w:tcPr>
            <w:tcW w:w="852" w:type="dxa"/>
          </w:tcPr>
          <w:p w:rsidR="00403AD4" w:rsidRDefault="00403AD4"/>
        </w:tc>
        <w:tc>
          <w:tcPr>
            <w:tcW w:w="993" w:type="dxa"/>
          </w:tcPr>
          <w:p w:rsidR="00403AD4" w:rsidRDefault="00403AD4"/>
        </w:tc>
      </w:tr>
      <w:tr w:rsidR="00403AD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зачеты 5</w:t>
            </w:r>
          </w:p>
        </w:tc>
      </w:tr>
      <w:tr w:rsidR="00403AD4">
        <w:trPr>
          <w:trHeight w:hRule="exact" w:val="277"/>
        </w:trPr>
        <w:tc>
          <w:tcPr>
            <w:tcW w:w="3970" w:type="dxa"/>
          </w:tcPr>
          <w:p w:rsidR="00403AD4" w:rsidRDefault="00403AD4"/>
        </w:tc>
        <w:tc>
          <w:tcPr>
            <w:tcW w:w="3828" w:type="dxa"/>
          </w:tcPr>
          <w:p w:rsidR="00403AD4" w:rsidRDefault="00403AD4"/>
        </w:tc>
        <w:tc>
          <w:tcPr>
            <w:tcW w:w="852" w:type="dxa"/>
          </w:tcPr>
          <w:p w:rsidR="00403AD4" w:rsidRDefault="00403AD4"/>
        </w:tc>
        <w:tc>
          <w:tcPr>
            <w:tcW w:w="993" w:type="dxa"/>
          </w:tcPr>
          <w:p w:rsidR="00403AD4" w:rsidRDefault="00403AD4"/>
        </w:tc>
      </w:tr>
      <w:tr w:rsidR="00403AD4">
        <w:trPr>
          <w:trHeight w:hRule="exact" w:val="1666"/>
        </w:trPr>
        <w:tc>
          <w:tcPr>
            <w:tcW w:w="9654" w:type="dxa"/>
            <w:gridSpan w:val="4"/>
            <w:shd w:val="clear" w:color="000000" w:fill="FFFFFF"/>
            <w:tcMar>
              <w:left w:w="34" w:type="dxa"/>
              <w:right w:w="34" w:type="dxa"/>
            </w:tcMar>
          </w:tcPr>
          <w:p w:rsidR="00403AD4" w:rsidRDefault="00403AD4">
            <w:pPr>
              <w:spacing w:after="0" w:line="240" w:lineRule="auto"/>
              <w:jc w:val="center"/>
              <w:rPr>
                <w:sz w:val="24"/>
                <w:szCs w:val="24"/>
              </w:rPr>
            </w:pPr>
          </w:p>
          <w:p w:rsidR="00403AD4" w:rsidRDefault="003229B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03AD4" w:rsidRDefault="00403AD4">
            <w:pPr>
              <w:spacing w:after="0" w:line="240" w:lineRule="auto"/>
              <w:jc w:val="center"/>
              <w:rPr>
                <w:sz w:val="24"/>
                <w:szCs w:val="24"/>
              </w:rPr>
            </w:pPr>
          </w:p>
          <w:p w:rsidR="00403AD4" w:rsidRDefault="003229B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403AD4" w:rsidRDefault="003229B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03A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3AD4" w:rsidRDefault="003229B9">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3AD4" w:rsidRDefault="003229B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3AD4" w:rsidRDefault="003229B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3AD4" w:rsidRDefault="003229B9">
            <w:pPr>
              <w:spacing w:after="0" w:line="240" w:lineRule="auto"/>
              <w:jc w:val="center"/>
              <w:rPr>
                <w:sz w:val="24"/>
                <w:szCs w:val="24"/>
              </w:rPr>
            </w:pPr>
            <w:r>
              <w:rPr>
                <w:rFonts w:ascii="Times New Roman" w:hAnsi="Times New Roman" w:cs="Times New Roman"/>
                <w:color w:val="000000"/>
                <w:sz w:val="24"/>
                <w:szCs w:val="24"/>
              </w:rPr>
              <w:t>Часов</w:t>
            </w:r>
          </w:p>
        </w:tc>
      </w:tr>
      <w:tr w:rsidR="00403AD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3AD4" w:rsidRDefault="00403AD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3AD4" w:rsidRDefault="00403AD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3AD4" w:rsidRDefault="00403AD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3AD4" w:rsidRDefault="00403AD4"/>
        </w:tc>
      </w:tr>
      <w:tr w:rsidR="00403A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2</w:t>
            </w:r>
          </w:p>
        </w:tc>
      </w:tr>
      <w:tr w:rsidR="00403A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2</w:t>
            </w:r>
          </w:p>
        </w:tc>
      </w:tr>
      <w:tr w:rsidR="00403A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2</w:t>
            </w:r>
          </w:p>
        </w:tc>
      </w:tr>
      <w:tr w:rsidR="00403A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2</w:t>
            </w:r>
          </w:p>
        </w:tc>
      </w:tr>
      <w:tr w:rsidR="00403A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Требования к поведению говорящего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6</w:t>
            </w:r>
          </w:p>
        </w:tc>
      </w:tr>
      <w:tr w:rsidR="00403A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6</w:t>
            </w:r>
          </w:p>
        </w:tc>
      </w:tr>
      <w:tr w:rsidR="00403A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8</w:t>
            </w:r>
          </w:p>
        </w:tc>
      </w:tr>
      <w:tr w:rsidR="00403A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8</w:t>
            </w:r>
          </w:p>
        </w:tc>
      </w:tr>
      <w:tr w:rsidR="00403A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4</w:t>
            </w:r>
          </w:p>
        </w:tc>
      </w:tr>
      <w:tr w:rsidR="00403A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8</w:t>
            </w:r>
          </w:p>
        </w:tc>
      </w:tr>
      <w:tr w:rsidR="00403A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2</w:t>
            </w:r>
          </w:p>
        </w:tc>
      </w:tr>
      <w:tr w:rsidR="00403A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4</w:t>
            </w:r>
          </w:p>
        </w:tc>
      </w:tr>
      <w:tr w:rsidR="00403A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4</w:t>
            </w:r>
          </w:p>
        </w:tc>
      </w:tr>
      <w:tr w:rsidR="00403AD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3AD4" w:rsidRDefault="00403AD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3AD4" w:rsidRDefault="00403AD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3AD4" w:rsidRDefault="00403AD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3AD4" w:rsidRDefault="00403AD4"/>
        </w:tc>
      </w:tr>
      <w:tr w:rsidR="00403A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4</w:t>
            </w:r>
          </w:p>
        </w:tc>
      </w:tr>
      <w:tr w:rsidR="00403A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2</w:t>
            </w:r>
          </w:p>
        </w:tc>
      </w:tr>
      <w:tr w:rsidR="00403A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2</w:t>
            </w:r>
          </w:p>
        </w:tc>
      </w:tr>
      <w:tr w:rsidR="00403A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2</w:t>
            </w:r>
          </w:p>
        </w:tc>
      </w:tr>
      <w:tr w:rsidR="00403A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6</w:t>
            </w:r>
          </w:p>
        </w:tc>
      </w:tr>
      <w:tr w:rsidR="00403A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8</w:t>
            </w:r>
          </w:p>
        </w:tc>
      </w:tr>
      <w:tr w:rsidR="00403A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4</w:t>
            </w:r>
          </w:p>
        </w:tc>
      </w:tr>
      <w:tr w:rsidR="00403A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8</w:t>
            </w:r>
          </w:p>
        </w:tc>
      </w:tr>
      <w:tr w:rsidR="00403A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6</w:t>
            </w:r>
          </w:p>
        </w:tc>
      </w:tr>
      <w:tr w:rsidR="00403A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4</w:t>
            </w:r>
          </w:p>
        </w:tc>
      </w:tr>
      <w:tr w:rsidR="00403A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2</w:t>
            </w:r>
          </w:p>
        </w:tc>
      </w:tr>
      <w:tr w:rsidR="00403AD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2</w:t>
            </w:r>
          </w:p>
        </w:tc>
      </w:tr>
      <w:tr w:rsidR="00403AD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403AD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403AD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color w:val="000000"/>
                <w:sz w:val="24"/>
                <w:szCs w:val="24"/>
              </w:rPr>
              <w:t>108</w:t>
            </w:r>
          </w:p>
        </w:tc>
      </w:tr>
      <w:tr w:rsidR="00403AD4">
        <w:trPr>
          <w:trHeight w:hRule="exact" w:val="6639"/>
        </w:trPr>
        <w:tc>
          <w:tcPr>
            <w:tcW w:w="9654" w:type="dxa"/>
            <w:gridSpan w:val="4"/>
            <w:shd w:val="clear" w:color="000000" w:fill="FFFFFF"/>
            <w:tcMar>
              <w:left w:w="34" w:type="dxa"/>
              <w:right w:w="34" w:type="dxa"/>
            </w:tcMar>
          </w:tcPr>
          <w:p w:rsidR="00403AD4" w:rsidRDefault="00403AD4">
            <w:pPr>
              <w:spacing w:after="0" w:line="240" w:lineRule="auto"/>
              <w:jc w:val="both"/>
              <w:rPr>
                <w:sz w:val="20"/>
                <w:szCs w:val="20"/>
              </w:rPr>
            </w:pPr>
          </w:p>
          <w:p w:rsidR="00403AD4" w:rsidRDefault="003229B9">
            <w:pPr>
              <w:spacing w:after="0" w:line="240" w:lineRule="auto"/>
              <w:jc w:val="both"/>
              <w:rPr>
                <w:sz w:val="20"/>
                <w:szCs w:val="20"/>
              </w:rPr>
            </w:pPr>
            <w:r>
              <w:rPr>
                <w:rFonts w:ascii="Times New Roman" w:hAnsi="Times New Roman" w:cs="Times New Roman"/>
                <w:color w:val="000000"/>
                <w:sz w:val="20"/>
                <w:szCs w:val="20"/>
              </w:rPr>
              <w:t>* Примечания:</w:t>
            </w:r>
          </w:p>
          <w:p w:rsidR="00403AD4" w:rsidRDefault="003229B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03AD4" w:rsidRDefault="003229B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03AD4" w:rsidRDefault="003229B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03AD4" w:rsidRDefault="003229B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w:t>
            </w:r>
          </w:p>
        </w:tc>
      </w:tr>
    </w:tbl>
    <w:p w:rsidR="00403AD4" w:rsidRDefault="003229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3AD4">
        <w:trPr>
          <w:trHeight w:hRule="exact" w:val="11283"/>
        </w:trPr>
        <w:tc>
          <w:tcPr>
            <w:tcW w:w="9654" w:type="dxa"/>
            <w:shd w:val="clear" w:color="000000" w:fill="FFFFFF"/>
            <w:tcMar>
              <w:left w:w="34" w:type="dxa"/>
              <w:right w:w="34" w:type="dxa"/>
            </w:tcMar>
          </w:tcPr>
          <w:p w:rsidR="00403AD4" w:rsidRDefault="003229B9">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03AD4" w:rsidRDefault="003229B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03AD4" w:rsidRDefault="003229B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03AD4" w:rsidRDefault="003229B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03AD4" w:rsidRDefault="003229B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03AD4">
        <w:trPr>
          <w:trHeight w:hRule="exact" w:val="585"/>
        </w:trPr>
        <w:tc>
          <w:tcPr>
            <w:tcW w:w="9654" w:type="dxa"/>
            <w:shd w:val="clear" w:color="000000" w:fill="FFFFFF"/>
            <w:tcMar>
              <w:left w:w="34" w:type="dxa"/>
              <w:right w:w="34" w:type="dxa"/>
            </w:tcMar>
          </w:tcPr>
          <w:p w:rsidR="00403AD4" w:rsidRDefault="00403AD4">
            <w:pPr>
              <w:spacing w:after="0" w:line="240" w:lineRule="auto"/>
              <w:rPr>
                <w:sz w:val="24"/>
                <w:szCs w:val="24"/>
              </w:rPr>
            </w:pPr>
          </w:p>
          <w:p w:rsidR="00403AD4" w:rsidRDefault="003229B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03AD4">
        <w:trPr>
          <w:trHeight w:hRule="exact" w:val="277"/>
        </w:trPr>
        <w:tc>
          <w:tcPr>
            <w:tcW w:w="9654" w:type="dxa"/>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03AD4">
        <w:trPr>
          <w:trHeight w:hRule="exact" w:val="26"/>
        </w:trPr>
        <w:tc>
          <w:tcPr>
            <w:tcW w:w="9654" w:type="dxa"/>
            <w:vMerge w:val="restart"/>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b/>
                <w:color w:val="000000"/>
                <w:sz w:val="24"/>
                <w:szCs w:val="24"/>
              </w:rPr>
              <w:t>Понятие о речевой деятельности</w:t>
            </w:r>
          </w:p>
        </w:tc>
      </w:tr>
      <w:tr w:rsidR="00403AD4">
        <w:trPr>
          <w:trHeight w:hRule="exact" w:val="277"/>
        </w:trPr>
        <w:tc>
          <w:tcPr>
            <w:tcW w:w="9654" w:type="dxa"/>
            <w:vMerge/>
            <w:shd w:val="clear" w:color="000000" w:fill="FFFFFF"/>
            <w:tcMar>
              <w:left w:w="34" w:type="dxa"/>
              <w:right w:w="34" w:type="dxa"/>
            </w:tcMar>
          </w:tcPr>
          <w:p w:rsidR="00403AD4" w:rsidRDefault="00403AD4"/>
        </w:tc>
      </w:tr>
      <w:tr w:rsidR="00403AD4">
        <w:trPr>
          <w:trHeight w:hRule="exact" w:val="1096"/>
        </w:trPr>
        <w:tc>
          <w:tcPr>
            <w:tcW w:w="9654" w:type="dxa"/>
            <w:shd w:val="clear" w:color="000000" w:fill="FFFFFF"/>
            <w:tcMar>
              <w:left w:w="34" w:type="dxa"/>
              <w:right w:w="34" w:type="dxa"/>
            </w:tcMar>
          </w:tcPr>
          <w:p w:rsidR="00403AD4" w:rsidRDefault="003229B9">
            <w:pPr>
              <w:spacing w:after="0" w:line="240" w:lineRule="auto"/>
              <w:jc w:val="both"/>
              <w:rPr>
                <w:sz w:val="24"/>
                <w:szCs w:val="24"/>
              </w:rPr>
            </w:pPr>
            <w:r>
              <w:rPr>
                <w:rFonts w:ascii="Times New Roman" w:hAnsi="Times New Roman" w:cs="Times New Roman"/>
                <w:color w:val="000000"/>
                <w:sz w:val="24"/>
                <w:szCs w:val="24"/>
              </w:rPr>
              <w:t>Понятие о речевой деятельности. Система классификации речи и критерии. Устная и письменная речь, их единство и различие. Политическое, дипломатическое, военное, судебное, религиозное, производственно-деловое, академическое, социально-бытовое красноречие</w:t>
            </w:r>
          </w:p>
        </w:tc>
      </w:tr>
      <w:tr w:rsidR="00403AD4">
        <w:trPr>
          <w:trHeight w:hRule="exact" w:val="304"/>
        </w:trPr>
        <w:tc>
          <w:tcPr>
            <w:tcW w:w="9654" w:type="dxa"/>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b/>
                <w:color w:val="000000"/>
                <w:sz w:val="24"/>
                <w:szCs w:val="24"/>
              </w:rPr>
              <w:t>Понятие «элокуции»</w:t>
            </w:r>
          </w:p>
        </w:tc>
      </w:tr>
      <w:tr w:rsidR="00403AD4">
        <w:trPr>
          <w:trHeight w:hRule="exact" w:val="1096"/>
        </w:trPr>
        <w:tc>
          <w:tcPr>
            <w:tcW w:w="9654" w:type="dxa"/>
            <w:shd w:val="clear" w:color="000000" w:fill="FFFFFF"/>
            <w:tcMar>
              <w:left w:w="34" w:type="dxa"/>
              <w:right w:w="34" w:type="dxa"/>
            </w:tcMar>
          </w:tcPr>
          <w:p w:rsidR="00403AD4" w:rsidRDefault="003229B9">
            <w:pPr>
              <w:spacing w:after="0" w:line="240" w:lineRule="auto"/>
              <w:jc w:val="both"/>
              <w:rPr>
                <w:sz w:val="24"/>
                <w:szCs w:val="24"/>
              </w:rPr>
            </w:pPr>
            <w:r>
              <w:rPr>
                <w:rFonts w:ascii="Times New Roman" w:hAnsi="Times New Roman" w:cs="Times New Roman"/>
                <w:color w:val="000000"/>
                <w:sz w:val="24"/>
                <w:szCs w:val="24"/>
              </w:rPr>
              <w:t>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tc>
      </w:tr>
      <w:tr w:rsidR="00403AD4">
        <w:trPr>
          <w:trHeight w:hRule="exact" w:val="304"/>
        </w:trPr>
        <w:tc>
          <w:tcPr>
            <w:tcW w:w="9654" w:type="dxa"/>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b/>
                <w:color w:val="000000"/>
                <w:sz w:val="24"/>
                <w:szCs w:val="24"/>
              </w:rPr>
              <w:t>Словесные средства выразительности речи</w:t>
            </w:r>
          </w:p>
        </w:tc>
      </w:tr>
    </w:tbl>
    <w:p w:rsidR="00403AD4" w:rsidRDefault="003229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3AD4">
        <w:trPr>
          <w:trHeight w:hRule="exact" w:val="1637"/>
        </w:trPr>
        <w:tc>
          <w:tcPr>
            <w:tcW w:w="9654" w:type="dxa"/>
            <w:shd w:val="clear" w:color="000000" w:fill="FFFFFF"/>
            <w:tcMar>
              <w:left w:w="34" w:type="dxa"/>
              <w:right w:w="34" w:type="dxa"/>
            </w:tcMar>
          </w:tcPr>
          <w:p w:rsidR="00403AD4" w:rsidRDefault="003229B9">
            <w:pPr>
              <w:spacing w:after="0" w:line="240" w:lineRule="auto"/>
              <w:jc w:val="both"/>
              <w:rPr>
                <w:sz w:val="24"/>
                <w:szCs w:val="24"/>
              </w:rPr>
            </w:pPr>
            <w:r>
              <w:rPr>
                <w:rFonts w:ascii="Times New Roman" w:hAnsi="Times New Roman" w:cs="Times New Roman"/>
                <w:color w:val="000000"/>
                <w:sz w:val="24"/>
                <w:szCs w:val="24"/>
              </w:rPr>
              <w:lastRenderedPageBreak/>
              <w:t>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 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r w:rsidR="00403AD4">
        <w:trPr>
          <w:trHeight w:hRule="exact" w:val="304"/>
        </w:trPr>
        <w:tc>
          <w:tcPr>
            <w:tcW w:w="9654" w:type="dxa"/>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b/>
                <w:color w:val="000000"/>
                <w:sz w:val="24"/>
                <w:szCs w:val="24"/>
              </w:rPr>
              <w:t>Звучащая речь и ее особенности</w:t>
            </w:r>
          </w:p>
        </w:tc>
      </w:tr>
      <w:tr w:rsidR="00403AD4">
        <w:trPr>
          <w:trHeight w:hRule="exact" w:val="1637"/>
        </w:trPr>
        <w:tc>
          <w:tcPr>
            <w:tcW w:w="9654" w:type="dxa"/>
            <w:shd w:val="clear" w:color="000000" w:fill="FFFFFF"/>
            <w:tcMar>
              <w:left w:w="34" w:type="dxa"/>
              <w:right w:w="34" w:type="dxa"/>
            </w:tcMar>
          </w:tcPr>
          <w:p w:rsidR="00403AD4" w:rsidRDefault="003229B9">
            <w:pPr>
              <w:spacing w:after="0" w:line="240" w:lineRule="auto"/>
              <w:jc w:val="both"/>
              <w:rPr>
                <w:sz w:val="24"/>
                <w:szCs w:val="24"/>
              </w:rPr>
            </w:pPr>
            <w:r>
              <w:rPr>
                <w:rFonts w:ascii="Times New Roman" w:hAnsi="Times New Roman" w:cs="Times New Roman"/>
                <w:color w:val="000000"/>
                <w:sz w:val="24"/>
                <w:szCs w:val="24"/>
              </w:rPr>
              <w:t>Паузация (выразительность и значительность, проистекающие от точного деления речи на куски, логически оправданных пауз). Артикуляция как работа над звуками речи. Логические ударения (точность выражения мысли и энергия эмоционального воздействия). Интонация как выразительная красота и мелодика русской речи (можно ли ее развить?). Тренировка интонации в упражнениях. Ритм и темп. Тембр речи благоприятство звучания. Громкость/тихость</w:t>
            </w:r>
          </w:p>
        </w:tc>
      </w:tr>
      <w:tr w:rsidR="00403AD4">
        <w:trPr>
          <w:trHeight w:hRule="exact" w:val="304"/>
        </w:trPr>
        <w:tc>
          <w:tcPr>
            <w:tcW w:w="9654" w:type="dxa"/>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b/>
                <w:color w:val="000000"/>
                <w:sz w:val="24"/>
                <w:szCs w:val="24"/>
              </w:rPr>
              <w:t>Классические части композиции речи</w:t>
            </w:r>
          </w:p>
        </w:tc>
      </w:tr>
      <w:tr w:rsidR="00403AD4">
        <w:trPr>
          <w:trHeight w:hRule="exact" w:val="1366"/>
        </w:trPr>
        <w:tc>
          <w:tcPr>
            <w:tcW w:w="9654" w:type="dxa"/>
            <w:shd w:val="clear" w:color="000000" w:fill="FFFFFF"/>
            <w:tcMar>
              <w:left w:w="34" w:type="dxa"/>
              <w:right w:w="34" w:type="dxa"/>
            </w:tcMar>
          </w:tcPr>
          <w:p w:rsidR="00403AD4" w:rsidRDefault="003229B9">
            <w:pPr>
              <w:spacing w:after="0" w:line="240" w:lineRule="auto"/>
              <w:jc w:val="both"/>
              <w:rPr>
                <w:sz w:val="24"/>
                <w:szCs w:val="24"/>
              </w:rPr>
            </w:pPr>
            <w:r>
              <w:rPr>
                <w:rFonts w:ascii="Times New Roman" w:hAnsi="Times New Roman" w:cs="Times New Roman"/>
                <w:color w:val="000000"/>
                <w:sz w:val="24"/>
                <w:szCs w:val="24"/>
              </w:rPr>
              <w:t>Классические части композиции речи: вступление – описание – повествование – доказательство – опровержение – заключение. Вступление и его цели: благоволение слушателей, внимание аудитории, удобство восприятия. Вступления естественные (вводящие в предмет речи) и внезапные, искусственные. Способы привлечения внимания во вступлении: смысл речи, голос, телодвижение, внешний вид, игра со светом, звуком.</w:t>
            </w:r>
          </w:p>
        </w:tc>
      </w:tr>
      <w:tr w:rsidR="00403AD4">
        <w:trPr>
          <w:trHeight w:hRule="exact" w:val="304"/>
        </w:trPr>
        <w:tc>
          <w:tcPr>
            <w:tcW w:w="9654" w:type="dxa"/>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b/>
                <w:color w:val="000000"/>
                <w:sz w:val="24"/>
                <w:szCs w:val="24"/>
              </w:rPr>
              <w:t>Софистический спор</w:t>
            </w:r>
          </w:p>
        </w:tc>
      </w:tr>
      <w:tr w:rsidR="00403AD4">
        <w:trPr>
          <w:trHeight w:hRule="exact" w:val="2178"/>
        </w:trPr>
        <w:tc>
          <w:tcPr>
            <w:tcW w:w="9654" w:type="dxa"/>
            <w:shd w:val="clear" w:color="000000" w:fill="FFFFFF"/>
            <w:tcMar>
              <w:left w:w="34" w:type="dxa"/>
              <w:right w:w="34" w:type="dxa"/>
            </w:tcMar>
          </w:tcPr>
          <w:p w:rsidR="00403AD4" w:rsidRDefault="003229B9">
            <w:pPr>
              <w:spacing w:after="0" w:line="240" w:lineRule="auto"/>
              <w:jc w:val="both"/>
              <w:rPr>
                <w:sz w:val="24"/>
                <w:szCs w:val="24"/>
              </w:rPr>
            </w:pPr>
            <w:r>
              <w:rPr>
                <w:rFonts w:ascii="Times New Roman" w:hAnsi="Times New Roman" w:cs="Times New Roman"/>
                <w:color w:val="000000"/>
                <w:sz w:val="24"/>
                <w:szCs w:val="24"/>
              </w:rPr>
              <w:t>Пять приемов «уловок» в софистической аргументации: post hoс ergo propter hoс; квезгиция; petito principi; амбегю   (эквилокация  и амфиболия); игнорация.</w:t>
            </w:r>
          </w:p>
          <w:p w:rsidR="00403AD4" w:rsidRDefault="003229B9">
            <w:pPr>
              <w:spacing w:after="0" w:line="240" w:lineRule="auto"/>
              <w:jc w:val="both"/>
              <w:rPr>
                <w:sz w:val="24"/>
                <w:szCs w:val="24"/>
              </w:rPr>
            </w:pPr>
            <w:r>
              <w:rPr>
                <w:rFonts w:ascii="Times New Roman" w:hAnsi="Times New Roman" w:cs="Times New Roman"/>
                <w:color w:val="000000"/>
                <w:sz w:val="24"/>
                <w:szCs w:val="24"/>
              </w:rPr>
              <w:t>Три способа представления аргументации: поиск единственного аргумента; поиск опти- мального аргумента; поиск исчерпывающего деления аргументов. 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 Область применения софистического дискурса в современной коммуникативной практике</w:t>
            </w:r>
          </w:p>
        </w:tc>
      </w:tr>
      <w:tr w:rsidR="00403AD4">
        <w:trPr>
          <w:trHeight w:hRule="exact" w:val="304"/>
        </w:trPr>
        <w:tc>
          <w:tcPr>
            <w:tcW w:w="9654" w:type="dxa"/>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b/>
                <w:color w:val="000000"/>
                <w:sz w:val="24"/>
                <w:szCs w:val="24"/>
              </w:rPr>
              <w:t>Теория аргументации</w:t>
            </w:r>
          </w:p>
        </w:tc>
      </w:tr>
      <w:tr w:rsidR="00403AD4">
        <w:trPr>
          <w:trHeight w:hRule="exact" w:val="1366"/>
        </w:trPr>
        <w:tc>
          <w:tcPr>
            <w:tcW w:w="9654" w:type="dxa"/>
            <w:shd w:val="clear" w:color="000000" w:fill="FFFFFF"/>
            <w:tcMar>
              <w:left w:w="34" w:type="dxa"/>
              <w:right w:w="34" w:type="dxa"/>
            </w:tcMar>
          </w:tcPr>
          <w:p w:rsidR="00403AD4" w:rsidRDefault="003229B9">
            <w:pPr>
              <w:spacing w:after="0" w:line="240" w:lineRule="auto"/>
              <w:jc w:val="both"/>
              <w:rPr>
                <w:sz w:val="24"/>
                <w:szCs w:val="24"/>
              </w:rPr>
            </w:pPr>
            <w:r>
              <w:rPr>
                <w:rFonts w:ascii="Times New Roman" w:hAnsi="Times New Roman" w:cs="Times New Roman"/>
                <w:color w:val="000000"/>
                <w:sz w:val="24"/>
                <w:szCs w:val="24"/>
              </w:rPr>
              <w:t>Два типа аргументации. Обнаружение аргумента и изобретение аргумента. Топика Аристотеля как способ обнаружить место аргумента. Редукция топосов Аристотеля у Квинтилиана. Четыре основных типа топоса. Строение аргументации: тезис и гипотезис. Шесть типов гипотезисов: действующие лицо, действие, время, место, причины, начальные условия.</w:t>
            </w:r>
          </w:p>
        </w:tc>
      </w:tr>
      <w:tr w:rsidR="00403AD4">
        <w:trPr>
          <w:trHeight w:hRule="exact" w:val="304"/>
        </w:trPr>
        <w:tc>
          <w:tcPr>
            <w:tcW w:w="9654" w:type="dxa"/>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b/>
                <w:color w:val="000000"/>
                <w:sz w:val="24"/>
                <w:szCs w:val="24"/>
              </w:rPr>
              <w:t>Основные формально-логические законы</w:t>
            </w:r>
          </w:p>
        </w:tc>
      </w:tr>
      <w:tr w:rsidR="00403AD4">
        <w:trPr>
          <w:trHeight w:hRule="exact" w:val="826"/>
        </w:trPr>
        <w:tc>
          <w:tcPr>
            <w:tcW w:w="9654" w:type="dxa"/>
            <w:shd w:val="clear" w:color="000000" w:fill="FFFFFF"/>
            <w:tcMar>
              <w:left w:w="34" w:type="dxa"/>
              <w:right w:w="34" w:type="dxa"/>
            </w:tcMar>
          </w:tcPr>
          <w:p w:rsidR="00403AD4" w:rsidRDefault="003229B9">
            <w:pPr>
              <w:spacing w:after="0" w:line="240" w:lineRule="auto"/>
              <w:jc w:val="both"/>
              <w:rPr>
                <w:sz w:val="24"/>
                <w:szCs w:val="24"/>
              </w:rPr>
            </w:pPr>
            <w:r>
              <w:rPr>
                <w:rFonts w:ascii="Times New Roman" w:hAnsi="Times New Roman" w:cs="Times New Roman"/>
                <w:color w:val="000000"/>
                <w:sz w:val="24"/>
                <w:szCs w:val="24"/>
              </w:rPr>
              <w:t>Основные формально-логические законы. Эватлов софизм. Логические доводы. Индукция, дедукция, аналогия. Умозаключения. Силлогизмы. Тезисы высказывания. Приемы аргументации. Логические ошибки. Текст  как система. Приемы ведения спора.</w:t>
            </w:r>
          </w:p>
        </w:tc>
      </w:tr>
      <w:tr w:rsidR="00403AD4">
        <w:trPr>
          <w:trHeight w:hRule="exact" w:val="277"/>
        </w:trPr>
        <w:tc>
          <w:tcPr>
            <w:tcW w:w="9654" w:type="dxa"/>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03AD4">
        <w:trPr>
          <w:trHeight w:hRule="exact" w:val="14"/>
        </w:trPr>
        <w:tc>
          <w:tcPr>
            <w:tcW w:w="9640" w:type="dxa"/>
          </w:tcPr>
          <w:p w:rsidR="00403AD4" w:rsidRDefault="00403AD4"/>
        </w:tc>
      </w:tr>
      <w:tr w:rsidR="00403AD4">
        <w:trPr>
          <w:trHeight w:hRule="exact" w:val="304"/>
        </w:trPr>
        <w:tc>
          <w:tcPr>
            <w:tcW w:w="9654" w:type="dxa"/>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b/>
                <w:color w:val="000000"/>
                <w:sz w:val="24"/>
                <w:szCs w:val="24"/>
              </w:rPr>
              <w:t>Требования к поведению говорящего</w:t>
            </w:r>
          </w:p>
        </w:tc>
      </w:tr>
      <w:tr w:rsidR="00403AD4">
        <w:trPr>
          <w:trHeight w:hRule="exact" w:val="1366"/>
        </w:trPr>
        <w:tc>
          <w:tcPr>
            <w:tcW w:w="9654" w:type="dxa"/>
            <w:shd w:val="clear" w:color="000000" w:fill="FFFFFF"/>
            <w:tcMar>
              <w:left w:w="34" w:type="dxa"/>
              <w:right w:w="34" w:type="dxa"/>
            </w:tcMar>
          </w:tcPr>
          <w:p w:rsidR="00403AD4" w:rsidRDefault="003229B9">
            <w:pPr>
              <w:spacing w:after="0" w:line="240" w:lineRule="auto"/>
              <w:jc w:val="both"/>
              <w:rPr>
                <w:sz w:val="24"/>
                <w:szCs w:val="24"/>
              </w:rPr>
            </w:pPr>
            <w:r>
              <w:rPr>
                <w:rFonts w:ascii="Times New Roman" w:hAnsi="Times New Roman" w:cs="Times New Roman"/>
                <w:color w:val="000000"/>
                <w:sz w:val="24"/>
                <w:szCs w:val="24"/>
              </w:rPr>
              <w:t>Вопросы:</w:t>
            </w:r>
          </w:p>
          <w:p w:rsidR="00403AD4" w:rsidRDefault="003229B9">
            <w:pPr>
              <w:spacing w:after="0" w:line="240" w:lineRule="auto"/>
              <w:jc w:val="both"/>
              <w:rPr>
                <w:sz w:val="24"/>
                <w:szCs w:val="24"/>
              </w:rPr>
            </w:pPr>
            <w:r>
              <w:rPr>
                <w:rFonts w:ascii="Times New Roman" w:hAnsi="Times New Roman" w:cs="Times New Roman"/>
                <w:color w:val="000000"/>
                <w:sz w:val="24"/>
                <w:szCs w:val="24"/>
              </w:rPr>
              <w:t>1.Какими качествами должен обладать говорящий, чтобы речь его имела успех?</w:t>
            </w:r>
          </w:p>
          <w:p w:rsidR="00403AD4" w:rsidRDefault="003229B9">
            <w:pPr>
              <w:spacing w:after="0" w:line="240" w:lineRule="auto"/>
              <w:jc w:val="both"/>
              <w:rPr>
                <w:sz w:val="24"/>
                <w:szCs w:val="24"/>
              </w:rPr>
            </w:pPr>
            <w:r>
              <w:rPr>
                <w:rFonts w:ascii="Times New Roman" w:hAnsi="Times New Roman" w:cs="Times New Roman"/>
                <w:color w:val="000000"/>
                <w:sz w:val="24"/>
                <w:szCs w:val="24"/>
              </w:rPr>
              <w:t>2.Какие из практических приемов убеждения вы хотели бы сами взять на вооружение? Почему?</w:t>
            </w:r>
          </w:p>
          <w:p w:rsidR="00403AD4" w:rsidRDefault="003229B9">
            <w:pPr>
              <w:spacing w:after="0" w:line="240" w:lineRule="auto"/>
              <w:jc w:val="both"/>
              <w:rPr>
                <w:sz w:val="24"/>
                <w:szCs w:val="24"/>
              </w:rPr>
            </w:pPr>
            <w:r>
              <w:rPr>
                <w:rFonts w:ascii="Times New Roman" w:hAnsi="Times New Roman" w:cs="Times New Roman"/>
                <w:color w:val="000000"/>
                <w:sz w:val="24"/>
                <w:szCs w:val="24"/>
              </w:rPr>
              <w:t>3.Как установить контакт с аудиторией, а затем привлечь и удержать ее внимание?</w:t>
            </w:r>
          </w:p>
        </w:tc>
      </w:tr>
      <w:tr w:rsidR="00403AD4">
        <w:trPr>
          <w:trHeight w:hRule="exact" w:val="14"/>
        </w:trPr>
        <w:tc>
          <w:tcPr>
            <w:tcW w:w="9640" w:type="dxa"/>
          </w:tcPr>
          <w:p w:rsidR="00403AD4" w:rsidRDefault="00403AD4"/>
        </w:tc>
      </w:tr>
      <w:tr w:rsidR="00403AD4">
        <w:trPr>
          <w:trHeight w:hRule="exact" w:val="304"/>
        </w:trPr>
        <w:tc>
          <w:tcPr>
            <w:tcW w:w="9654" w:type="dxa"/>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b/>
                <w:color w:val="000000"/>
                <w:sz w:val="24"/>
                <w:szCs w:val="24"/>
              </w:rPr>
              <w:t>Звучащая речь и ее особенности</w:t>
            </w:r>
          </w:p>
        </w:tc>
      </w:tr>
      <w:tr w:rsidR="00403AD4">
        <w:trPr>
          <w:trHeight w:hRule="exact" w:val="2448"/>
        </w:trPr>
        <w:tc>
          <w:tcPr>
            <w:tcW w:w="9654" w:type="dxa"/>
            <w:shd w:val="clear" w:color="000000" w:fill="FFFFFF"/>
            <w:tcMar>
              <w:left w:w="34" w:type="dxa"/>
              <w:right w:w="34" w:type="dxa"/>
            </w:tcMar>
          </w:tcPr>
          <w:p w:rsidR="00403AD4" w:rsidRDefault="003229B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03AD4" w:rsidRDefault="003229B9">
            <w:pPr>
              <w:spacing w:after="0" w:line="240" w:lineRule="auto"/>
              <w:jc w:val="both"/>
              <w:rPr>
                <w:sz w:val="24"/>
                <w:szCs w:val="24"/>
              </w:rPr>
            </w:pPr>
            <w:r>
              <w:rPr>
                <w:rFonts w:ascii="Times New Roman" w:hAnsi="Times New Roman" w:cs="Times New Roman"/>
                <w:color w:val="000000"/>
                <w:sz w:val="24"/>
                <w:szCs w:val="24"/>
              </w:rPr>
              <w:t>1.Паузация (выразительность и значительность, проистекающие от точного деления речи на куски, логически оправданных пауз).</w:t>
            </w:r>
          </w:p>
          <w:p w:rsidR="00403AD4" w:rsidRDefault="003229B9">
            <w:pPr>
              <w:spacing w:after="0" w:line="240" w:lineRule="auto"/>
              <w:jc w:val="both"/>
              <w:rPr>
                <w:sz w:val="24"/>
                <w:szCs w:val="24"/>
              </w:rPr>
            </w:pPr>
            <w:r>
              <w:rPr>
                <w:rFonts w:ascii="Times New Roman" w:hAnsi="Times New Roman" w:cs="Times New Roman"/>
                <w:color w:val="000000"/>
                <w:sz w:val="24"/>
                <w:szCs w:val="24"/>
              </w:rPr>
              <w:t>2.Артикуляция как работа над звуками речи. Логические ударения (точность выражения мысли и энергия эмоционального воздействия).</w:t>
            </w:r>
          </w:p>
          <w:p w:rsidR="00403AD4" w:rsidRDefault="003229B9">
            <w:pPr>
              <w:spacing w:after="0" w:line="240" w:lineRule="auto"/>
              <w:jc w:val="both"/>
              <w:rPr>
                <w:sz w:val="24"/>
                <w:szCs w:val="24"/>
              </w:rPr>
            </w:pPr>
            <w:r>
              <w:rPr>
                <w:rFonts w:ascii="Times New Roman" w:hAnsi="Times New Roman" w:cs="Times New Roman"/>
                <w:color w:val="000000"/>
                <w:sz w:val="24"/>
                <w:szCs w:val="24"/>
              </w:rPr>
              <w:t>3.Интонация как выразительная красота и мелодика русской речи (можно ли ее развить?).</w:t>
            </w:r>
          </w:p>
          <w:p w:rsidR="00403AD4" w:rsidRDefault="003229B9">
            <w:pPr>
              <w:spacing w:after="0" w:line="240" w:lineRule="auto"/>
              <w:jc w:val="both"/>
              <w:rPr>
                <w:sz w:val="24"/>
                <w:szCs w:val="24"/>
              </w:rPr>
            </w:pPr>
            <w:r>
              <w:rPr>
                <w:rFonts w:ascii="Times New Roman" w:hAnsi="Times New Roman" w:cs="Times New Roman"/>
                <w:color w:val="000000"/>
                <w:sz w:val="24"/>
                <w:szCs w:val="24"/>
              </w:rPr>
              <w:t>4.Тренировка интонации в упражнениях.</w:t>
            </w:r>
          </w:p>
          <w:p w:rsidR="00403AD4" w:rsidRDefault="003229B9">
            <w:pPr>
              <w:spacing w:after="0" w:line="240" w:lineRule="auto"/>
              <w:jc w:val="both"/>
              <w:rPr>
                <w:sz w:val="24"/>
                <w:szCs w:val="24"/>
              </w:rPr>
            </w:pPr>
            <w:r>
              <w:rPr>
                <w:rFonts w:ascii="Times New Roman" w:hAnsi="Times New Roman" w:cs="Times New Roman"/>
                <w:color w:val="000000"/>
                <w:sz w:val="24"/>
                <w:szCs w:val="24"/>
              </w:rPr>
              <w:t>5.Ритм и темп.</w:t>
            </w:r>
          </w:p>
          <w:p w:rsidR="00403AD4" w:rsidRDefault="003229B9">
            <w:pPr>
              <w:spacing w:after="0" w:line="240" w:lineRule="auto"/>
              <w:jc w:val="both"/>
              <w:rPr>
                <w:sz w:val="24"/>
                <w:szCs w:val="24"/>
              </w:rPr>
            </w:pPr>
            <w:r>
              <w:rPr>
                <w:rFonts w:ascii="Times New Roman" w:hAnsi="Times New Roman" w:cs="Times New Roman"/>
                <w:color w:val="000000"/>
                <w:sz w:val="24"/>
                <w:szCs w:val="24"/>
              </w:rPr>
              <w:t>6.Тембр речи. Громкость/тихость.</w:t>
            </w:r>
          </w:p>
        </w:tc>
      </w:tr>
    </w:tbl>
    <w:p w:rsidR="00403AD4" w:rsidRDefault="003229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3AD4">
        <w:trPr>
          <w:trHeight w:hRule="exact" w:val="304"/>
        </w:trPr>
        <w:tc>
          <w:tcPr>
            <w:tcW w:w="9654" w:type="dxa"/>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b/>
                <w:color w:val="000000"/>
                <w:sz w:val="24"/>
                <w:szCs w:val="24"/>
              </w:rPr>
              <w:lastRenderedPageBreak/>
              <w:t>Классические части композиции речи</w:t>
            </w:r>
          </w:p>
        </w:tc>
      </w:tr>
      <w:tr w:rsidR="00403AD4">
        <w:trPr>
          <w:trHeight w:hRule="exact" w:val="2178"/>
        </w:trPr>
        <w:tc>
          <w:tcPr>
            <w:tcW w:w="9654" w:type="dxa"/>
            <w:shd w:val="clear" w:color="000000" w:fill="FFFFFF"/>
            <w:tcMar>
              <w:left w:w="34" w:type="dxa"/>
              <w:right w:w="34" w:type="dxa"/>
            </w:tcMar>
          </w:tcPr>
          <w:p w:rsidR="00403AD4" w:rsidRDefault="003229B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03AD4" w:rsidRDefault="003229B9">
            <w:pPr>
              <w:spacing w:after="0" w:line="240" w:lineRule="auto"/>
              <w:jc w:val="both"/>
              <w:rPr>
                <w:sz w:val="24"/>
                <w:szCs w:val="24"/>
              </w:rPr>
            </w:pPr>
            <w:r>
              <w:rPr>
                <w:rFonts w:ascii="Times New Roman" w:hAnsi="Times New Roman" w:cs="Times New Roman"/>
                <w:color w:val="000000"/>
                <w:sz w:val="24"/>
                <w:szCs w:val="24"/>
              </w:rPr>
              <w:t>1.Классические части композиции речи: вступление – описание – повествование – доказательство – опровержение – заключение.</w:t>
            </w:r>
          </w:p>
          <w:p w:rsidR="00403AD4" w:rsidRDefault="003229B9">
            <w:pPr>
              <w:spacing w:after="0" w:line="240" w:lineRule="auto"/>
              <w:jc w:val="both"/>
              <w:rPr>
                <w:sz w:val="24"/>
                <w:szCs w:val="24"/>
              </w:rPr>
            </w:pPr>
            <w:r>
              <w:rPr>
                <w:rFonts w:ascii="Times New Roman" w:hAnsi="Times New Roman" w:cs="Times New Roman"/>
                <w:color w:val="000000"/>
                <w:sz w:val="24"/>
                <w:szCs w:val="24"/>
              </w:rPr>
              <w:t>2.Вступление и его цели: благоволение слушателей, внимание аудитории, удобство восприятия.</w:t>
            </w:r>
          </w:p>
          <w:p w:rsidR="00403AD4" w:rsidRDefault="003229B9">
            <w:pPr>
              <w:spacing w:after="0" w:line="240" w:lineRule="auto"/>
              <w:jc w:val="both"/>
              <w:rPr>
                <w:sz w:val="24"/>
                <w:szCs w:val="24"/>
              </w:rPr>
            </w:pPr>
            <w:r>
              <w:rPr>
                <w:rFonts w:ascii="Times New Roman" w:hAnsi="Times New Roman" w:cs="Times New Roman"/>
                <w:color w:val="000000"/>
                <w:sz w:val="24"/>
                <w:szCs w:val="24"/>
              </w:rPr>
              <w:t>3.Вступления естественные (вводящие в предмет речи) и внезапные, искусственные.</w:t>
            </w:r>
          </w:p>
          <w:p w:rsidR="00403AD4" w:rsidRDefault="003229B9">
            <w:pPr>
              <w:spacing w:after="0" w:line="240" w:lineRule="auto"/>
              <w:jc w:val="both"/>
              <w:rPr>
                <w:sz w:val="24"/>
                <w:szCs w:val="24"/>
              </w:rPr>
            </w:pPr>
            <w:r>
              <w:rPr>
                <w:rFonts w:ascii="Times New Roman" w:hAnsi="Times New Roman" w:cs="Times New Roman"/>
                <w:color w:val="000000"/>
                <w:sz w:val="24"/>
                <w:szCs w:val="24"/>
              </w:rPr>
              <w:t>4.Способы привлечения внимания во вступлении: смысл речи, голос, телодвижение, внешний вид, игра со светом, звуком.</w:t>
            </w:r>
          </w:p>
        </w:tc>
      </w:tr>
      <w:tr w:rsidR="00403AD4">
        <w:trPr>
          <w:trHeight w:hRule="exact" w:val="277"/>
        </w:trPr>
        <w:tc>
          <w:tcPr>
            <w:tcW w:w="9654" w:type="dxa"/>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03AD4">
        <w:trPr>
          <w:trHeight w:hRule="exact" w:val="147"/>
        </w:trPr>
        <w:tc>
          <w:tcPr>
            <w:tcW w:w="9640" w:type="dxa"/>
          </w:tcPr>
          <w:p w:rsidR="00403AD4" w:rsidRDefault="00403AD4"/>
        </w:tc>
      </w:tr>
      <w:tr w:rsidR="00403AD4">
        <w:trPr>
          <w:trHeight w:hRule="exact" w:val="314"/>
        </w:trPr>
        <w:tc>
          <w:tcPr>
            <w:tcW w:w="9654" w:type="dxa"/>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b/>
                <w:color w:val="000000"/>
                <w:sz w:val="24"/>
                <w:szCs w:val="24"/>
              </w:rPr>
              <w:t>Понятие о речевой деятельности</w:t>
            </w:r>
          </w:p>
        </w:tc>
      </w:tr>
      <w:tr w:rsidR="00403AD4">
        <w:trPr>
          <w:trHeight w:hRule="exact" w:val="21"/>
        </w:trPr>
        <w:tc>
          <w:tcPr>
            <w:tcW w:w="9640" w:type="dxa"/>
          </w:tcPr>
          <w:p w:rsidR="00403AD4" w:rsidRDefault="00403AD4"/>
        </w:tc>
      </w:tr>
      <w:tr w:rsidR="00403AD4">
        <w:trPr>
          <w:trHeight w:hRule="exact" w:val="3560"/>
        </w:trPr>
        <w:tc>
          <w:tcPr>
            <w:tcW w:w="9654" w:type="dxa"/>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Вопросы для обсуждения:</w:t>
            </w:r>
          </w:p>
          <w:p w:rsidR="00403AD4" w:rsidRDefault="003229B9">
            <w:pPr>
              <w:spacing w:after="0" w:line="240" w:lineRule="auto"/>
              <w:rPr>
                <w:sz w:val="24"/>
                <w:szCs w:val="24"/>
              </w:rPr>
            </w:pPr>
            <w:r>
              <w:rPr>
                <w:rFonts w:ascii="Times New Roman" w:hAnsi="Times New Roman" w:cs="Times New Roman"/>
                <w:color w:val="000000"/>
                <w:sz w:val="24"/>
                <w:szCs w:val="24"/>
              </w:rPr>
              <w:t>1. Предмет, задачи и метод изучения риторики.</w:t>
            </w:r>
          </w:p>
          <w:p w:rsidR="00403AD4" w:rsidRDefault="003229B9">
            <w:pPr>
              <w:spacing w:after="0" w:line="240" w:lineRule="auto"/>
              <w:rPr>
                <w:sz w:val="24"/>
                <w:szCs w:val="24"/>
              </w:rPr>
            </w:pPr>
            <w:r>
              <w:rPr>
                <w:rFonts w:ascii="Times New Roman" w:hAnsi="Times New Roman" w:cs="Times New Roman"/>
                <w:color w:val="000000"/>
                <w:sz w:val="24"/>
                <w:szCs w:val="24"/>
              </w:rPr>
              <w:t>2. Какие роды и виды красноречия вы знаете? Какова основа их классификации?</w:t>
            </w:r>
          </w:p>
          <w:p w:rsidR="00403AD4" w:rsidRDefault="003229B9">
            <w:pPr>
              <w:spacing w:after="0" w:line="240" w:lineRule="auto"/>
              <w:rPr>
                <w:sz w:val="24"/>
                <w:szCs w:val="24"/>
              </w:rPr>
            </w:pPr>
            <w:r>
              <w:rPr>
                <w:rFonts w:ascii="Times New Roman" w:hAnsi="Times New Roman" w:cs="Times New Roman"/>
                <w:color w:val="000000"/>
                <w:sz w:val="24"/>
                <w:szCs w:val="24"/>
              </w:rPr>
              <w:t>3. Каковы особенности социально-политического красноречия? Проанализируйте речи Д. С. Лихачева и А. И. Солженицына, отметьте характерные особенности этих речей.</w:t>
            </w:r>
          </w:p>
          <w:p w:rsidR="00403AD4" w:rsidRDefault="003229B9">
            <w:pPr>
              <w:spacing w:after="0" w:line="240" w:lineRule="auto"/>
              <w:rPr>
                <w:sz w:val="24"/>
                <w:szCs w:val="24"/>
              </w:rPr>
            </w:pPr>
            <w:r>
              <w:rPr>
                <w:rFonts w:ascii="Times New Roman" w:hAnsi="Times New Roman" w:cs="Times New Roman"/>
                <w:color w:val="000000"/>
                <w:sz w:val="24"/>
                <w:szCs w:val="24"/>
              </w:rPr>
              <w:t>4. Что такое академическое красноречие? Каковы его особенности? Проанализируйте речи А. А. Ухтомского и В. В. Виноградова, помещенные в данном издании.</w:t>
            </w:r>
          </w:p>
          <w:p w:rsidR="00403AD4" w:rsidRDefault="003229B9">
            <w:pPr>
              <w:spacing w:after="0" w:line="240" w:lineRule="auto"/>
              <w:rPr>
                <w:sz w:val="24"/>
                <w:szCs w:val="24"/>
              </w:rPr>
            </w:pPr>
            <w:r>
              <w:rPr>
                <w:rFonts w:ascii="Times New Roman" w:hAnsi="Times New Roman" w:cs="Times New Roman"/>
                <w:color w:val="000000"/>
                <w:sz w:val="24"/>
                <w:szCs w:val="24"/>
              </w:rPr>
              <w:t>5. Что такое судебное красноречие? Каковы его особенности? Проанализируйте приведенные в пособии судебные речи В. И. Лившица и И. М. Кисенишского. Отметьте их характерные особенности.</w:t>
            </w:r>
          </w:p>
          <w:p w:rsidR="00403AD4" w:rsidRDefault="003229B9">
            <w:pPr>
              <w:spacing w:after="0" w:line="240" w:lineRule="auto"/>
              <w:rPr>
                <w:sz w:val="24"/>
                <w:szCs w:val="24"/>
              </w:rPr>
            </w:pPr>
            <w:r>
              <w:rPr>
                <w:rFonts w:ascii="Times New Roman" w:hAnsi="Times New Roman" w:cs="Times New Roman"/>
                <w:color w:val="000000"/>
                <w:sz w:val="24"/>
                <w:szCs w:val="24"/>
              </w:rPr>
              <w:t>6. Особенности социально-бытового красноречия.</w:t>
            </w:r>
          </w:p>
          <w:p w:rsidR="00403AD4" w:rsidRDefault="003229B9">
            <w:pPr>
              <w:spacing w:after="0" w:line="240" w:lineRule="auto"/>
              <w:rPr>
                <w:sz w:val="24"/>
                <w:szCs w:val="24"/>
              </w:rPr>
            </w:pPr>
            <w:r>
              <w:rPr>
                <w:rFonts w:ascii="Times New Roman" w:hAnsi="Times New Roman" w:cs="Times New Roman"/>
                <w:color w:val="000000"/>
                <w:sz w:val="24"/>
                <w:szCs w:val="24"/>
              </w:rPr>
              <w:t>7. Что такое духовное (церковно-богословское) красноречие? Каковы его особенности? Проанализируйте речи А. Меня. Назовите основные черты этих речей.</w:t>
            </w:r>
          </w:p>
        </w:tc>
      </w:tr>
      <w:tr w:rsidR="00403AD4">
        <w:trPr>
          <w:trHeight w:hRule="exact" w:val="8"/>
        </w:trPr>
        <w:tc>
          <w:tcPr>
            <w:tcW w:w="9640" w:type="dxa"/>
          </w:tcPr>
          <w:p w:rsidR="00403AD4" w:rsidRDefault="00403AD4"/>
        </w:tc>
      </w:tr>
      <w:tr w:rsidR="00403AD4">
        <w:trPr>
          <w:trHeight w:hRule="exact" w:val="314"/>
        </w:trPr>
        <w:tc>
          <w:tcPr>
            <w:tcW w:w="9654" w:type="dxa"/>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b/>
                <w:color w:val="000000"/>
                <w:sz w:val="24"/>
                <w:szCs w:val="24"/>
              </w:rPr>
              <w:t>Понятие «элокуции»</w:t>
            </w:r>
          </w:p>
        </w:tc>
      </w:tr>
      <w:tr w:rsidR="00403AD4">
        <w:trPr>
          <w:trHeight w:hRule="exact" w:val="21"/>
        </w:trPr>
        <w:tc>
          <w:tcPr>
            <w:tcW w:w="9640" w:type="dxa"/>
          </w:tcPr>
          <w:p w:rsidR="00403AD4" w:rsidRDefault="00403AD4"/>
        </w:tc>
      </w:tr>
      <w:tr w:rsidR="00403AD4">
        <w:trPr>
          <w:trHeight w:hRule="exact" w:val="1396"/>
        </w:trPr>
        <w:tc>
          <w:tcPr>
            <w:tcW w:w="9654" w:type="dxa"/>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Вопросы для обсуждения:</w:t>
            </w:r>
          </w:p>
          <w:p w:rsidR="00403AD4" w:rsidRDefault="003229B9">
            <w:pPr>
              <w:spacing w:after="0" w:line="240" w:lineRule="auto"/>
              <w:rPr>
                <w:sz w:val="24"/>
                <w:szCs w:val="24"/>
              </w:rPr>
            </w:pPr>
            <w:r>
              <w:rPr>
                <w:rFonts w:ascii="Times New Roman" w:hAnsi="Times New Roman" w:cs="Times New Roman"/>
                <w:color w:val="000000"/>
                <w:sz w:val="24"/>
                <w:szCs w:val="24"/>
              </w:rPr>
              <w:t>1.Стилистические (риторические) фигуры речи: риторические обращения, вопросы, восклицания, антитеза, повторы: экспрессивный повтор, анафора, эпифора, симплока.</w:t>
            </w:r>
          </w:p>
          <w:p w:rsidR="00403AD4" w:rsidRDefault="003229B9">
            <w:pPr>
              <w:spacing w:after="0" w:line="240" w:lineRule="auto"/>
              <w:rPr>
                <w:sz w:val="24"/>
                <w:szCs w:val="24"/>
              </w:rPr>
            </w:pPr>
            <w:r>
              <w:rPr>
                <w:rFonts w:ascii="Times New Roman" w:hAnsi="Times New Roman" w:cs="Times New Roman"/>
                <w:color w:val="000000"/>
                <w:sz w:val="24"/>
                <w:szCs w:val="24"/>
              </w:rPr>
              <w:t>2.Тропы как средства речи (сравнение, перифраз, аллюзия и прочие средства).</w:t>
            </w:r>
          </w:p>
          <w:p w:rsidR="00403AD4" w:rsidRDefault="003229B9">
            <w:pPr>
              <w:spacing w:after="0" w:line="240" w:lineRule="auto"/>
              <w:rPr>
                <w:sz w:val="24"/>
                <w:szCs w:val="24"/>
              </w:rPr>
            </w:pPr>
            <w:r>
              <w:rPr>
                <w:rFonts w:ascii="Times New Roman" w:hAnsi="Times New Roman" w:cs="Times New Roman"/>
                <w:color w:val="000000"/>
                <w:sz w:val="24"/>
                <w:szCs w:val="24"/>
              </w:rPr>
              <w:t>3.Основные приемы звукописи: аллетерация, ассонанс.</w:t>
            </w:r>
          </w:p>
        </w:tc>
      </w:tr>
      <w:tr w:rsidR="00403AD4">
        <w:trPr>
          <w:trHeight w:hRule="exact" w:val="8"/>
        </w:trPr>
        <w:tc>
          <w:tcPr>
            <w:tcW w:w="9640" w:type="dxa"/>
          </w:tcPr>
          <w:p w:rsidR="00403AD4" w:rsidRDefault="00403AD4"/>
        </w:tc>
      </w:tr>
      <w:tr w:rsidR="00403AD4">
        <w:trPr>
          <w:trHeight w:hRule="exact" w:val="314"/>
        </w:trPr>
        <w:tc>
          <w:tcPr>
            <w:tcW w:w="9654" w:type="dxa"/>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b/>
                <w:color w:val="000000"/>
                <w:sz w:val="24"/>
                <w:szCs w:val="24"/>
              </w:rPr>
              <w:t>Словесные средства выразительности речи</w:t>
            </w:r>
          </w:p>
        </w:tc>
      </w:tr>
      <w:tr w:rsidR="00403AD4">
        <w:trPr>
          <w:trHeight w:hRule="exact" w:val="21"/>
        </w:trPr>
        <w:tc>
          <w:tcPr>
            <w:tcW w:w="9640" w:type="dxa"/>
          </w:tcPr>
          <w:p w:rsidR="00403AD4" w:rsidRDefault="00403AD4"/>
        </w:tc>
      </w:tr>
      <w:tr w:rsidR="00403AD4">
        <w:trPr>
          <w:trHeight w:hRule="exact" w:val="2207"/>
        </w:trPr>
        <w:tc>
          <w:tcPr>
            <w:tcW w:w="9654" w:type="dxa"/>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1.Риторические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w:t>
            </w:r>
          </w:p>
          <w:p w:rsidR="00403AD4" w:rsidRDefault="003229B9">
            <w:pPr>
              <w:spacing w:after="0" w:line="240" w:lineRule="auto"/>
              <w:rPr>
                <w:sz w:val="24"/>
                <w:szCs w:val="24"/>
              </w:rPr>
            </w:pPr>
            <w:r>
              <w:rPr>
                <w:rFonts w:ascii="Times New Roman" w:hAnsi="Times New Roman" w:cs="Times New Roman"/>
                <w:color w:val="000000"/>
                <w:sz w:val="24"/>
                <w:szCs w:val="24"/>
              </w:rPr>
              <w:t>2.Тропы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r w:rsidR="00403AD4">
        <w:trPr>
          <w:trHeight w:hRule="exact" w:val="8"/>
        </w:trPr>
        <w:tc>
          <w:tcPr>
            <w:tcW w:w="9640" w:type="dxa"/>
          </w:tcPr>
          <w:p w:rsidR="00403AD4" w:rsidRDefault="00403AD4"/>
        </w:tc>
      </w:tr>
      <w:tr w:rsidR="00403AD4">
        <w:trPr>
          <w:trHeight w:hRule="exact" w:val="314"/>
        </w:trPr>
        <w:tc>
          <w:tcPr>
            <w:tcW w:w="9654" w:type="dxa"/>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b/>
                <w:color w:val="000000"/>
                <w:sz w:val="24"/>
                <w:szCs w:val="24"/>
              </w:rPr>
              <w:t>Софистический спор</w:t>
            </w:r>
          </w:p>
        </w:tc>
      </w:tr>
      <w:tr w:rsidR="00403AD4">
        <w:trPr>
          <w:trHeight w:hRule="exact" w:val="21"/>
        </w:trPr>
        <w:tc>
          <w:tcPr>
            <w:tcW w:w="9640" w:type="dxa"/>
          </w:tcPr>
          <w:p w:rsidR="00403AD4" w:rsidRDefault="00403AD4"/>
        </w:tc>
      </w:tr>
      <w:tr w:rsidR="00403AD4">
        <w:trPr>
          <w:trHeight w:hRule="exact" w:val="2748"/>
        </w:trPr>
        <w:tc>
          <w:tcPr>
            <w:tcW w:w="9654" w:type="dxa"/>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Вопросы для обсуждения:</w:t>
            </w:r>
          </w:p>
          <w:p w:rsidR="00403AD4" w:rsidRDefault="003229B9">
            <w:pPr>
              <w:spacing w:after="0" w:line="240" w:lineRule="auto"/>
              <w:rPr>
                <w:sz w:val="24"/>
                <w:szCs w:val="24"/>
              </w:rPr>
            </w:pPr>
            <w:r>
              <w:rPr>
                <w:rFonts w:ascii="Times New Roman" w:hAnsi="Times New Roman" w:cs="Times New Roman"/>
                <w:color w:val="000000"/>
                <w:sz w:val="24"/>
                <w:szCs w:val="24"/>
              </w:rPr>
              <w:t>1.Пять приемов «уловок» в софистической аргументации: posthoсergopropterhoс; квезгиция; petitoprincipi; амбегю   (эквилокация  и амфиболия); игнорация.</w:t>
            </w:r>
          </w:p>
          <w:p w:rsidR="00403AD4" w:rsidRDefault="003229B9">
            <w:pPr>
              <w:spacing w:after="0" w:line="240" w:lineRule="auto"/>
              <w:rPr>
                <w:sz w:val="24"/>
                <w:szCs w:val="24"/>
              </w:rPr>
            </w:pPr>
            <w:r>
              <w:rPr>
                <w:rFonts w:ascii="Times New Roman" w:hAnsi="Times New Roman" w:cs="Times New Roman"/>
                <w:color w:val="000000"/>
                <w:sz w:val="24"/>
                <w:szCs w:val="24"/>
              </w:rPr>
              <w:t>2.Три способа представления аргументации: поиск единственного аргумента; поиск оптимального аргумента; поиск исчерпывающего деления аргументов</w:t>
            </w:r>
          </w:p>
          <w:p w:rsidR="00403AD4" w:rsidRDefault="003229B9">
            <w:pPr>
              <w:spacing w:after="0" w:line="240" w:lineRule="auto"/>
              <w:rPr>
                <w:sz w:val="24"/>
                <w:szCs w:val="24"/>
              </w:rPr>
            </w:pPr>
            <w:r>
              <w:rPr>
                <w:rFonts w:ascii="Times New Roman" w:hAnsi="Times New Roman" w:cs="Times New Roman"/>
                <w:color w:val="000000"/>
                <w:sz w:val="24"/>
                <w:szCs w:val="24"/>
              </w:rPr>
              <w:t>3.Психологические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w:t>
            </w:r>
          </w:p>
          <w:p w:rsidR="00403AD4" w:rsidRDefault="003229B9">
            <w:pPr>
              <w:spacing w:after="0" w:line="240" w:lineRule="auto"/>
              <w:rPr>
                <w:sz w:val="24"/>
                <w:szCs w:val="24"/>
              </w:rPr>
            </w:pPr>
            <w:r>
              <w:rPr>
                <w:rFonts w:ascii="Times New Roman" w:hAnsi="Times New Roman" w:cs="Times New Roman"/>
                <w:color w:val="000000"/>
                <w:sz w:val="24"/>
                <w:szCs w:val="24"/>
              </w:rPr>
              <w:t>4.Область применения софистического дискурса в современной коммуникативной практике</w:t>
            </w:r>
          </w:p>
        </w:tc>
      </w:tr>
      <w:tr w:rsidR="00403AD4">
        <w:trPr>
          <w:trHeight w:hRule="exact" w:val="8"/>
        </w:trPr>
        <w:tc>
          <w:tcPr>
            <w:tcW w:w="9640" w:type="dxa"/>
          </w:tcPr>
          <w:p w:rsidR="00403AD4" w:rsidRDefault="00403AD4"/>
        </w:tc>
      </w:tr>
      <w:tr w:rsidR="00403AD4">
        <w:trPr>
          <w:trHeight w:hRule="exact" w:val="314"/>
        </w:trPr>
        <w:tc>
          <w:tcPr>
            <w:tcW w:w="9654" w:type="dxa"/>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b/>
                <w:color w:val="000000"/>
                <w:sz w:val="24"/>
                <w:szCs w:val="24"/>
              </w:rPr>
              <w:t>Теория аргументации</w:t>
            </w:r>
          </w:p>
        </w:tc>
      </w:tr>
      <w:tr w:rsidR="00403AD4">
        <w:trPr>
          <w:trHeight w:hRule="exact" w:val="21"/>
        </w:trPr>
        <w:tc>
          <w:tcPr>
            <w:tcW w:w="9640" w:type="dxa"/>
          </w:tcPr>
          <w:p w:rsidR="00403AD4" w:rsidRDefault="00403AD4"/>
        </w:tc>
      </w:tr>
      <w:tr w:rsidR="00403AD4">
        <w:trPr>
          <w:trHeight w:hRule="exact" w:val="844"/>
        </w:trPr>
        <w:tc>
          <w:tcPr>
            <w:tcW w:w="9654" w:type="dxa"/>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Вопросы для обсуждения:</w:t>
            </w:r>
          </w:p>
          <w:p w:rsidR="00403AD4" w:rsidRDefault="003229B9">
            <w:pPr>
              <w:spacing w:after="0" w:line="240" w:lineRule="auto"/>
              <w:rPr>
                <w:sz w:val="24"/>
                <w:szCs w:val="24"/>
              </w:rPr>
            </w:pPr>
            <w:r>
              <w:rPr>
                <w:rFonts w:ascii="Times New Roman" w:hAnsi="Times New Roman" w:cs="Times New Roman"/>
                <w:color w:val="000000"/>
                <w:sz w:val="24"/>
                <w:szCs w:val="24"/>
              </w:rPr>
              <w:t>1.Два типа аргументации. Обнаружение аргумента и изобретение аргумента.</w:t>
            </w:r>
          </w:p>
          <w:p w:rsidR="00403AD4" w:rsidRDefault="003229B9">
            <w:pPr>
              <w:spacing w:after="0" w:line="240" w:lineRule="auto"/>
              <w:rPr>
                <w:sz w:val="24"/>
                <w:szCs w:val="24"/>
              </w:rPr>
            </w:pPr>
            <w:r>
              <w:rPr>
                <w:rFonts w:ascii="Times New Roman" w:hAnsi="Times New Roman" w:cs="Times New Roman"/>
                <w:color w:val="000000"/>
                <w:sz w:val="24"/>
                <w:szCs w:val="24"/>
              </w:rPr>
              <w:t>2.Топика Аристотеля как способ обнаружить место аргумента.</w:t>
            </w:r>
          </w:p>
        </w:tc>
      </w:tr>
    </w:tbl>
    <w:p w:rsidR="00403AD4" w:rsidRDefault="003229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3AD4">
        <w:trPr>
          <w:trHeight w:hRule="exact" w:val="4641"/>
        </w:trPr>
        <w:tc>
          <w:tcPr>
            <w:tcW w:w="9654" w:type="dxa"/>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lastRenderedPageBreak/>
              <w:t>3.Редукция топосов Аристотеля у Квинтилиана. Четыре основных типа топоса.</w:t>
            </w:r>
          </w:p>
          <w:p w:rsidR="00403AD4" w:rsidRDefault="003229B9">
            <w:pPr>
              <w:spacing w:after="0" w:line="240" w:lineRule="auto"/>
              <w:rPr>
                <w:sz w:val="24"/>
                <w:szCs w:val="24"/>
              </w:rPr>
            </w:pPr>
            <w:r>
              <w:rPr>
                <w:rFonts w:ascii="Times New Roman" w:hAnsi="Times New Roman" w:cs="Times New Roman"/>
                <w:color w:val="000000"/>
                <w:sz w:val="24"/>
                <w:szCs w:val="24"/>
              </w:rPr>
              <w:t>4.Строение аргументации: тезис и гипотезис.</w:t>
            </w:r>
          </w:p>
          <w:p w:rsidR="00403AD4" w:rsidRDefault="003229B9">
            <w:pPr>
              <w:spacing w:after="0" w:line="240" w:lineRule="auto"/>
              <w:rPr>
                <w:sz w:val="24"/>
                <w:szCs w:val="24"/>
              </w:rPr>
            </w:pPr>
            <w:r>
              <w:rPr>
                <w:rFonts w:ascii="Times New Roman" w:hAnsi="Times New Roman" w:cs="Times New Roman"/>
                <w:color w:val="000000"/>
                <w:sz w:val="24"/>
                <w:szCs w:val="24"/>
              </w:rPr>
              <w:t>5.Шесть типов гипотезисов: действующие лицо, действие, время, место, причины, начальные условия.Изобретение аргумента; использование трех типов аргументов: аргументы со скрытым условием, аргументы с дополнительным условием, аргументы со сменой наименования.</w:t>
            </w:r>
          </w:p>
          <w:p w:rsidR="00403AD4" w:rsidRDefault="003229B9">
            <w:pPr>
              <w:spacing w:after="0" w:line="240" w:lineRule="auto"/>
              <w:rPr>
                <w:sz w:val="24"/>
                <w:szCs w:val="24"/>
              </w:rPr>
            </w:pPr>
            <w:r>
              <w:rPr>
                <w:rFonts w:ascii="Times New Roman" w:hAnsi="Times New Roman" w:cs="Times New Roman"/>
                <w:color w:val="000000"/>
                <w:sz w:val="24"/>
                <w:szCs w:val="24"/>
              </w:rPr>
              <w:t>6.Доводы к пафосу.Угрозы и обещания. Необходимость тщательного отбора говорящим узнаваемых ситуаций (фреймов) с целью активизации эмоциональной памяти слушателей. Необходимость строгого соответствия языкового выражения аргументов пафосу речи говорящего.</w:t>
            </w:r>
          </w:p>
          <w:p w:rsidR="00403AD4" w:rsidRDefault="003229B9">
            <w:pPr>
              <w:spacing w:after="0" w:line="240" w:lineRule="auto"/>
              <w:rPr>
                <w:sz w:val="24"/>
                <w:szCs w:val="24"/>
              </w:rPr>
            </w:pPr>
            <w:r>
              <w:rPr>
                <w:rFonts w:ascii="Times New Roman" w:hAnsi="Times New Roman" w:cs="Times New Roman"/>
                <w:color w:val="000000"/>
                <w:sz w:val="24"/>
                <w:szCs w:val="24"/>
              </w:rPr>
              <w:t>7.Доводы к этосу. Доводы к сопереживанию и доводы к отвержению, их опора на общие для данного этоса (этноса, социальной группы) нравственные представления.</w:t>
            </w:r>
          </w:p>
          <w:p w:rsidR="00403AD4" w:rsidRDefault="003229B9">
            <w:pPr>
              <w:spacing w:after="0" w:line="240" w:lineRule="auto"/>
              <w:rPr>
                <w:sz w:val="24"/>
                <w:szCs w:val="24"/>
              </w:rPr>
            </w:pPr>
            <w:r>
              <w:rPr>
                <w:rFonts w:ascii="Times New Roman" w:hAnsi="Times New Roman" w:cs="Times New Roman"/>
                <w:color w:val="000000"/>
                <w:sz w:val="24"/>
                <w:szCs w:val="24"/>
              </w:rPr>
              <w:t>8.Доводы к сопереживанию – коллективное признание определенных позиций.</w:t>
            </w:r>
          </w:p>
          <w:p w:rsidR="00403AD4" w:rsidRDefault="003229B9">
            <w:pPr>
              <w:spacing w:after="0" w:line="240" w:lineRule="auto"/>
              <w:rPr>
                <w:sz w:val="24"/>
                <w:szCs w:val="24"/>
              </w:rPr>
            </w:pPr>
            <w:r>
              <w:rPr>
                <w:rFonts w:ascii="Times New Roman" w:hAnsi="Times New Roman" w:cs="Times New Roman"/>
                <w:color w:val="000000"/>
                <w:sz w:val="24"/>
                <w:szCs w:val="24"/>
              </w:rPr>
              <w:t>9.Доводы к отвержению – их коллективное отторжение, неприятие (ведение доказательства от противного).</w:t>
            </w:r>
          </w:p>
          <w:p w:rsidR="00403AD4" w:rsidRDefault="003229B9">
            <w:pPr>
              <w:spacing w:after="0" w:line="240" w:lineRule="auto"/>
              <w:rPr>
                <w:sz w:val="24"/>
                <w:szCs w:val="24"/>
              </w:rPr>
            </w:pPr>
            <w:r>
              <w:rPr>
                <w:rFonts w:ascii="Times New Roman" w:hAnsi="Times New Roman" w:cs="Times New Roman"/>
                <w:color w:val="000000"/>
                <w:sz w:val="24"/>
                <w:szCs w:val="24"/>
              </w:rPr>
              <w:t>10.Ссылка на авторитеты (или доводы к доверию и доводы к недоверию) – усиление логических, этических и эмоциональных доказательств</w:t>
            </w:r>
          </w:p>
        </w:tc>
      </w:tr>
      <w:tr w:rsidR="00403AD4">
        <w:trPr>
          <w:trHeight w:hRule="exact" w:val="8"/>
        </w:trPr>
        <w:tc>
          <w:tcPr>
            <w:tcW w:w="9640" w:type="dxa"/>
          </w:tcPr>
          <w:p w:rsidR="00403AD4" w:rsidRDefault="00403AD4"/>
        </w:tc>
      </w:tr>
      <w:tr w:rsidR="00403AD4">
        <w:trPr>
          <w:trHeight w:hRule="exact" w:val="314"/>
        </w:trPr>
        <w:tc>
          <w:tcPr>
            <w:tcW w:w="9654" w:type="dxa"/>
            <w:shd w:val="clear" w:color="000000" w:fill="FFFFFF"/>
            <w:tcMar>
              <w:left w:w="34" w:type="dxa"/>
              <w:right w:w="34" w:type="dxa"/>
            </w:tcMar>
          </w:tcPr>
          <w:p w:rsidR="00403AD4" w:rsidRDefault="003229B9">
            <w:pPr>
              <w:spacing w:after="0" w:line="240" w:lineRule="auto"/>
              <w:jc w:val="center"/>
              <w:rPr>
                <w:sz w:val="24"/>
                <w:szCs w:val="24"/>
              </w:rPr>
            </w:pPr>
            <w:r>
              <w:rPr>
                <w:rFonts w:ascii="Times New Roman" w:hAnsi="Times New Roman" w:cs="Times New Roman"/>
                <w:b/>
                <w:color w:val="000000"/>
                <w:sz w:val="24"/>
                <w:szCs w:val="24"/>
              </w:rPr>
              <w:t>Основные формально-логические законы</w:t>
            </w:r>
          </w:p>
        </w:tc>
      </w:tr>
      <w:tr w:rsidR="00403AD4">
        <w:trPr>
          <w:trHeight w:hRule="exact" w:val="21"/>
        </w:trPr>
        <w:tc>
          <w:tcPr>
            <w:tcW w:w="9640" w:type="dxa"/>
          </w:tcPr>
          <w:p w:rsidR="00403AD4" w:rsidRDefault="00403AD4"/>
        </w:tc>
      </w:tr>
      <w:tr w:rsidR="00403AD4">
        <w:trPr>
          <w:trHeight w:hRule="exact" w:val="1937"/>
        </w:trPr>
        <w:tc>
          <w:tcPr>
            <w:tcW w:w="9654" w:type="dxa"/>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Вопросы для обсуждения:</w:t>
            </w:r>
          </w:p>
          <w:p w:rsidR="00403AD4" w:rsidRDefault="003229B9">
            <w:pPr>
              <w:spacing w:after="0" w:line="240" w:lineRule="auto"/>
              <w:rPr>
                <w:sz w:val="24"/>
                <w:szCs w:val="24"/>
              </w:rPr>
            </w:pPr>
            <w:r>
              <w:rPr>
                <w:rFonts w:ascii="Times New Roman" w:hAnsi="Times New Roman" w:cs="Times New Roman"/>
                <w:color w:val="000000"/>
                <w:sz w:val="24"/>
                <w:szCs w:val="24"/>
              </w:rPr>
              <w:t>1.Основные формально-логические законы. Эватлов софизм.</w:t>
            </w:r>
          </w:p>
          <w:p w:rsidR="00403AD4" w:rsidRDefault="003229B9">
            <w:pPr>
              <w:spacing w:after="0" w:line="240" w:lineRule="auto"/>
              <w:rPr>
                <w:sz w:val="24"/>
                <w:szCs w:val="24"/>
              </w:rPr>
            </w:pPr>
            <w:r>
              <w:rPr>
                <w:rFonts w:ascii="Times New Roman" w:hAnsi="Times New Roman" w:cs="Times New Roman"/>
                <w:color w:val="000000"/>
                <w:sz w:val="24"/>
                <w:szCs w:val="24"/>
              </w:rPr>
              <w:t>2.Логические доводы. Индукция, дедукция, аналогия.</w:t>
            </w:r>
          </w:p>
          <w:p w:rsidR="00403AD4" w:rsidRDefault="003229B9">
            <w:pPr>
              <w:spacing w:after="0" w:line="240" w:lineRule="auto"/>
              <w:rPr>
                <w:sz w:val="24"/>
                <w:szCs w:val="24"/>
              </w:rPr>
            </w:pPr>
            <w:r>
              <w:rPr>
                <w:rFonts w:ascii="Times New Roman" w:hAnsi="Times New Roman" w:cs="Times New Roman"/>
                <w:color w:val="000000"/>
                <w:sz w:val="24"/>
                <w:szCs w:val="24"/>
              </w:rPr>
              <w:t>3.Умозаключения. Силлогизмы.</w:t>
            </w:r>
          </w:p>
          <w:p w:rsidR="00403AD4" w:rsidRDefault="003229B9">
            <w:pPr>
              <w:spacing w:after="0" w:line="240" w:lineRule="auto"/>
              <w:rPr>
                <w:sz w:val="24"/>
                <w:szCs w:val="24"/>
              </w:rPr>
            </w:pPr>
            <w:r>
              <w:rPr>
                <w:rFonts w:ascii="Times New Roman" w:hAnsi="Times New Roman" w:cs="Times New Roman"/>
                <w:color w:val="000000"/>
                <w:sz w:val="24"/>
                <w:szCs w:val="24"/>
              </w:rPr>
              <w:t>4.Тезисы высказывания. Приемы аргументации.</w:t>
            </w:r>
          </w:p>
          <w:p w:rsidR="00403AD4" w:rsidRDefault="003229B9">
            <w:pPr>
              <w:spacing w:after="0" w:line="240" w:lineRule="auto"/>
              <w:rPr>
                <w:sz w:val="24"/>
                <w:szCs w:val="24"/>
              </w:rPr>
            </w:pPr>
            <w:r>
              <w:rPr>
                <w:rFonts w:ascii="Times New Roman" w:hAnsi="Times New Roman" w:cs="Times New Roman"/>
                <w:color w:val="000000"/>
                <w:sz w:val="24"/>
                <w:szCs w:val="24"/>
              </w:rPr>
              <w:t>5.Логические ошибки.</w:t>
            </w:r>
          </w:p>
          <w:p w:rsidR="00403AD4" w:rsidRDefault="003229B9">
            <w:pPr>
              <w:spacing w:after="0" w:line="240" w:lineRule="auto"/>
              <w:rPr>
                <w:sz w:val="24"/>
                <w:szCs w:val="24"/>
              </w:rPr>
            </w:pPr>
            <w:r>
              <w:rPr>
                <w:rFonts w:ascii="Times New Roman" w:hAnsi="Times New Roman" w:cs="Times New Roman"/>
                <w:color w:val="000000"/>
                <w:sz w:val="24"/>
                <w:szCs w:val="24"/>
              </w:rPr>
              <w:t>6.Текст  как система. Приемы ведения спора.</w:t>
            </w:r>
          </w:p>
        </w:tc>
      </w:tr>
      <w:tr w:rsidR="00403AD4">
        <w:trPr>
          <w:trHeight w:hRule="exact" w:val="855"/>
        </w:trPr>
        <w:tc>
          <w:tcPr>
            <w:tcW w:w="9654" w:type="dxa"/>
            <w:shd w:val="clear" w:color="000000" w:fill="FFFFFF"/>
            <w:tcMar>
              <w:left w:w="34" w:type="dxa"/>
              <w:right w:w="34" w:type="dxa"/>
            </w:tcMar>
          </w:tcPr>
          <w:p w:rsidR="00403AD4" w:rsidRDefault="00403AD4">
            <w:pPr>
              <w:spacing w:after="0" w:line="240" w:lineRule="auto"/>
              <w:rPr>
                <w:sz w:val="24"/>
                <w:szCs w:val="24"/>
              </w:rPr>
            </w:pPr>
          </w:p>
          <w:p w:rsidR="00403AD4" w:rsidRDefault="003229B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03AD4">
        <w:trPr>
          <w:trHeight w:hRule="exact" w:val="4912"/>
        </w:trPr>
        <w:tc>
          <w:tcPr>
            <w:tcW w:w="9654" w:type="dxa"/>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«Риторика» / Попова Оксана Вячеславовна. – Омск: Изд-во Омской гуманитарной академии, 2022.</w:t>
            </w:r>
          </w:p>
          <w:p w:rsidR="00403AD4" w:rsidRDefault="003229B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03AD4" w:rsidRDefault="003229B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03AD4" w:rsidRDefault="003229B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03AD4">
        <w:trPr>
          <w:trHeight w:hRule="exact" w:val="138"/>
        </w:trPr>
        <w:tc>
          <w:tcPr>
            <w:tcW w:w="9640" w:type="dxa"/>
          </w:tcPr>
          <w:p w:rsidR="00403AD4" w:rsidRDefault="00403AD4"/>
        </w:tc>
      </w:tr>
      <w:tr w:rsidR="00403AD4">
        <w:trPr>
          <w:trHeight w:hRule="exact" w:val="855"/>
        </w:trPr>
        <w:tc>
          <w:tcPr>
            <w:tcW w:w="9654" w:type="dxa"/>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03AD4" w:rsidRDefault="003229B9">
            <w:pPr>
              <w:spacing w:after="0" w:line="240" w:lineRule="auto"/>
              <w:rPr>
                <w:sz w:val="24"/>
                <w:szCs w:val="24"/>
              </w:rPr>
            </w:pPr>
            <w:r>
              <w:rPr>
                <w:rFonts w:ascii="Times New Roman" w:hAnsi="Times New Roman" w:cs="Times New Roman"/>
                <w:b/>
                <w:color w:val="000000"/>
                <w:sz w:val="24"/>
                <w:szCs w:val="24"/>
              </w:rPr>
              <w:t>Основная:</w:t>
            </w:r>
          </w:p>
        </w:tc>
      </w:tr>
      <w:tr w:rsidR="00403AD4">
        <w:trPr>
          <w:trHeight w:hRule="exact" w:val="826"/>
        </w:trPr>
        <w:tc>
          <w:tcPr>
            <w:tcW w:w="9654" w:type="dxa"/>
            <w:shd w:val="clear" w:color="000000" w:fill="FFFFFF"/>
            <w:tcMar>
              <w:left w:w="34" w:type="dxa"/>
              <w:right w:w="34" w:type="dxa"/>
            </w:tcMar>
          </w:tcPr>
          <w:p w:rsidR="00403AD4" w:rsidRDefault="003229B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Ораторское</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Ораторское</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5-238-00696-9.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B4E76">
                <w:rPr>
                  <w:rStyle w:val="a3"/>
                </w:rPr>
                <w:t>http://www.iprbookshop.ru/81843.html</w:t>
              </w:r>
            </w:hyperlink>
            <w:r>
              <w:t xml:space="preserve"> </w:t>
            </w:r>
          </w:p>
        </w:tc>
      </w:tr>
      <w:tr w:rsidR="00403AD4">
        <w:trPr>
          <w:trHeight w:hRule="exact" w:val="826"/>
        </w:trPr>
        <w:tc>
          <w:tcPr>
            <w:tcW w:w="9654" w:type="dxa"/>
            <w:shd w:val="clear" w:color="000000" w:fill="FFFFFF"/>
            <w:tcMar>
              <w:left w:w="34" w:type="dxa"/>
              <w:right w:w="34" w:type="dxa"/>
            </w:tcMar>
          </w:tcPr>
          <w:p w:rsidR="00403AD4" w:rsidRDefault="003229B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978-5-534-03888-0.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B4E76">
                <w:rPr>
                  <w:rStyle w:val="a3"/>
                </w:rPr>
                <w:t>https://www.biblio-online.ru/bcode/433894</w:t>
              </w:r>
            </w:hyperlink>
            <w:r>
              <w:t xml:space="preserve"> </w:t>
            </w:r>
          </w:p>
        </w:tc>
      </w:tr>
    </w:tbl>
    <w:p w:rsidR="00403AD4" w:rsidRDefault="003229B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03AD4">
        <w:trPr>
          <w:trHeight w:hRule="exact" w:val="277"/>
        </w:trPr>
        <w:tc>
          <w:tcPr>
            <w:tcW w:w="285" w:type="dxa"/>
          </w:tcPr>
          <w:p w:rsidR="00403AD4" w:rsidRDefault="00403AD4"/>
        </w:tc>
        <w:tc>
          <w:tcPr>
            <w:tcW w:w="9370" w:type="dxa"/>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i/>
                <w:color w:val="000000"/>
                <w:sz w:val="24"/>
                <w:szCs w:val="24"/>
              </w:rPr>
              <w:t>Дополнительная:</w:t>
            </w:r>
          </w:p>
        </w:tc>
      </w:tr>
      <w:tr w:rsidR="00403AD4">
        <w:trPr>
          <w:trHeight w:hRule="exact" w:val="26"/>
        </w:trPr>
        <w:tc>
          <w:tcPr>
            <w:tcW w:w="9654" w:type="dxa"/>
            <w:gridSpan w:val="2"/>
            <w:vMerge w:val="restart"/>
            <w:shd w:val="clear" w:color="000000" w:fill="FFFFFF"/>
            <w:tcMar>
              <w:left w:w="34" w:type="dxa"/>
              <w:right w:w="34" w:type="dxa"/>
            </w:tcMar>
          </w:tcPr>
          <w:p w:rsidR="00403AD4" w:rsidRDefault="003229B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Ассуирова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Хаймович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978-5-534-07378-2.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B4E76">
                <w:rPr>
                  <w:rStyle w:val="a3"/>
                </w:rPr>
                <w:t>https://urait.ru/bcode/422980</w:t>
              </w:r>
            </w:hyperlink>
            <w:r>
              <w:t xml:space="preserve"> </w:t>
            </w:r>
          </w:p>
        </w:tc>
      </w:tr>
      <w:tr w:rsidR="00403AD4">
        <w:trPr>
          <w:trHeight w:hRule="exact" w:val="799"/>
        </w:trPr>
        <w:tc>
          <w:tcPr>
            <w:tcW w:w="9654" w:type="dxa"/>
            <w:gridSpan w:val="2"/>
            <w:vMerge/>
            <w:shd w:val="clear" w:color="000000" w:fill="FFFFFF"/>
            <w:tcMar>
              <w:left w:w="34" w:type="dxa"/>
              <w:right w:w="34" w:type="dxa"/>
            </w:tcMar>
          </w:tcPr>
          <w:p w:rsidR="00403AD4" w:rsidRDefault="00403AD4"/>
        </w:tc>
      </w:tr>
      <w:tr w:rsidR="00403AD4">
        <w:trPr>
          <w:trHeight w:hRule="exact" w:val="826"/>
        </w:trPr>
        <w:tc>
          <w:tcPr>
            <w:tcW w:w="9654" w:type="dxa"/>
            <w:gridSpan w:val="2"/>
            <w:shd w:val="clear" w:color="000000" w:fill="FFFFFF"/>
            <w:tcMar>
              <w:left w:w="34" w:type="dxa"/>
              <w:right w:w="34" w:type="dxa"/>
            </w:tcMar>
          </w:tcPr>
          <w:p w:rsidR="00403AD4" w:rsidRDefault="003229B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Тренинг</w:t>
            </w:r>
            <w:r>
              <w:t xml:space="preserve"> </w:t>
            </w:r>
            <w:r>
              <w:rPr>
                <w:rFonts w:ascii="Times New Roman" w:hAnsi="Times New Roman" w:cs="Times New Roman"/>
                <w:color w:val="000000"/>
                <w:sz w:val="24"/>
                <w:szCs w:val="24"/>
              </w:rPr>
              <w:t>коммуникативного</w:t>
            </w:r>
            <w:r>
              <w:t xml:space="preserve"> </w:t>
            </w:r>
            <w:r>
              <w:rPr>
                <w:rFonts w:ascii="Times New Roman" w:hAnsi="Times New Roman" w:cs="Times New Roman"/>
                <w:color w:val="000000"/>
                <w:sz w:val="24"/>
                <w:szCs w:val="24"/>
              </w:rPr>
              <w:t>мастерства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Соснова,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Тренинг</w:t>
            </w:r>
            <w:r>
              <w:t xml:space="preserve"> </w:t>
            </w:r>
            <w:r>
              <w:rPr>
                <w:rFonts w:ascii="Times New Roman" w:hAnsi="Times New Roman" w:cs="Times New Roman"/>
                <w:color w:val="000000"/>
                <w:sz w:val="24"/>
                <w:szCs w:val="24"/>
              </w:rPr>
              <w:t>коммуникативного</w:t>
            </w:r>
            <w:r>
              <w:t xml:space="preserve"> </w:t>
            </w:r>
            <w:r>
              <w:rPr>
                <w:rFonts w:ascii="Times New Roman" w:hAnsi="Times New Roman" w:cs="Times New Roman"/>
                <w:color w:val="000000"/>
                <w:sz w:val="24"/>
                <w:szCs w:val="24"/>
              </w:rPr>
              <w:t>мастерства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Академический</w:t>
            </w:r>
            <w:r>
              <w:t xml:space="preserve"> </w:t>
            </w:r>
            <w:r>
              <w:rPr>
                <w:rFonts w:ascii="Times New Roman" w:hAnsi="Times New Roman" w:cs="Times New Roman"/>
                <w:color w:val="000000"/>
                <w:sz w:val="24"/>
                <w:szCs w:val="24"/>
              </w:rPr>
              <w:t>Проект,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978-5-8291-2545-5.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B4E76">
                <w:rPr>
                  <w:rStyle w:val="a3"/>
                </w:rPr>
                <w:t>http://www.iprbookshop.ru/36610.html</w:t>
              </w:r>
            </w:hyperlink>
            <w:r>
              <w:t xml:space="preserve"> </w:t>
            </w:r>
          </w:p>
        </w:tc>
      </w:tr>
      <w:tr w:rsidR="00403AD4">
        <w:trPr>
          <w:trHeight w:hRule="exact" w:val="585"/>
        </w:trPr>
        <w:tc>
          <w:tcPr>
            <w:tcW w:w="9654" w:type="dxa"/>
            <w:gridSpan w:val="2"/>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03AD4">
        <w:trPr>
          <w:trHeight w:hRule="exact" w:val="9751"/>
        </w:trPr>
        <w:tc>
          <w:tcPr>
            <w:tcW w:w="9654" w:type="dxa"/>
            <w:gridSpan w:val="2"/>
            <w:shd w:val="clear" w:color="000000" w:fill="FFFFFF"/>
            <w:tcMar>
              <w:left w:w="34" w:type="dxa"/>
              <w:right w:w="34" w:type="dxa"/>
            </w:tcMar>
          </w:tcPr>
          <w:p w:rsidR="00403AD4" w:rsidRDefault="003229B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B4E76">
                <w:rPr>
                  <w:rStyle w:val="a3"/>
                  <w:rFonts w:ascii="Times New Roman" w:hAnsi="Times New Roman" w:cs="Times New Roman"/>
                  <w:sz w:val="24"/>
                  <w:szCs w:val="24"/>
                </w:rPr>
                <w:t>http://www.iprbookshop.ru</w:t>
              </w:r>
            </w:hyperlink>
          </w:p>
          <w:p w:rsidR="00403AD4" w:rsidRDefault="003229B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B4E76">
                <w:rPr>
                  <w:rStyle w:val="a3"/>
                  <w:rFonts w:ascii="Times New Roman" w:hAnsi="Times New Roman" w:cs="Times New Roman"/>
                  <w:sz w:val="24"/>
                  <w:szCs w:val="24"/>
                </w:rPr>
                <w:t>http://biblio-online.ru</w:t>
              </w:r>
            </w:hyperlink>
          </w:p>
          <w:p w:rsidR="00403AD4" w:rsidRDefault="003229B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B4E76">
                <w:rPr>
                  <w:rStyle w:val="a3"/>
                  <w:rFonts w:ascii="Times New Roman" w:hAnsi="Times New Roman" w:cs="Times New Roman"/>
                  <w:sz w:val="24"/>
                  <w:szCs w:val="24"/>
                </w:rPr>
                <w:t>http://window.edu.ru/</w:t>
              </w:r>
            </w:hyperlink>
          </w:p>
          <w:p w:rsidR="00403AD4" w:rsidRDefault="003229B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B4E76">
                <w:rPr>
                  <w:rStyle w:val="a3"/>
                  <w:rFonts w:ascii="Times New Roman" w:hAnsi="Times New Roman" w:cs="Times New Roman"/>
                  <w:sz w:val="24"/>
                  <w:szCs w:val="24"/>
                </w:rPr>
                <w:t>http://elibrary.ru</w:t>
              </w:r>
            </w:hyperlink>
          </w:p>
          <w:p w:rsidR="00403AD4" w:rsidRDefault="003229B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B4E76">
                <w:rPr>
                  <w:rStyle w:val="a3"/>
                  <w:rFonts w:ascii="Times New Roman" w:hAnsi="Times New Roman" w:cs="Times New Roman"/>
                  <w:sz w:val="24"/>
                  <w:szCs w:val="24"/>
                </w:rPr>
                <w:t>http://www.sciencedirect.com</w:t>
              </w:r>
            </w:hyperlink>
          </w:p>
          <w:p w:rsidR="00403AD4" w:rsidRDefault="003229B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03AD4" w:rsidRDefault="003229B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B4E76">
                <w:rPr>
                  <w:rStyle w:val="a3"/>
                  <w:rFonts w:ascii="Times New Roman" w:hAnsi="Times New Roman" w:cs="Times New Roman"/>
                  <w:sz w:val="24"/>
                  <w:szCs w:val="24"/>
                </w:rPr>
                <w:t>http://journals.cambridge.org</w:t>
              </w:r>
            </w:hyperlink>
          </w:p>
          <w:p w:rsidR="00403AD4" w:rsidRDefault="003229B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B4E76">
                <w:rPr>
                  <w:rStyle w:val="a3"/>
                  <w:rFonts w:ascii="Times New Roman" w:hAnsi="Times New Roman" w:cs="Times New Roman"/>
                  <w:sz w:val="24"/>
                  <w:szCs w:val="24"/>
                </w:rPr>
                <w:t>http://www.oxfordjoumals.org</w:t>
              </w:r>
            </w:hyperlink>
          </w:p>
          <w:p w:rsidR="00403AD4" w:rsidRDefault="003229B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B4E76">
                <w:rPr>
                  <w:rStyle w:val="a3"/>
                  <w:rFonts w:ascii="Times New Roman" w:hAnsi="Times New Roman" w:cs="Times New Roman"/>
                  <w:sz w:val="24"/>
                  <w:szCs w:val="24"/>
                </w:rPr>
                <w:t>http://dic.academic.ru/</w:t>
              </w:r>
            </w:hyperlink>
          </w:p>
          <w:p w:rsidR="00403AD4" w:rsidRDefault="003229B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B4E76">
                <w:rPr>
                  <w:rStyle w:val="a3"/>
                  <w:rFonts w:ascii="Times New Roman" w:hAnsi="Times New Roman" w:cs="Times New Roman"/>
                  <w:sz w:val="24"/>
                  <w:szCs w:val="24"/>
                </w:rPr>
                <w:t>http://www.benran.ru</w:t>
              </w:r>
            </w:hyperlink>
          </w:p>
          <w:p w:rsidR="00403AD4" w:rsidRDefault="003229B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B4E76">
                <w:rPr>
                  <w:rStyle w:val="a3"/>
                  <w:rFonts w:ascii="Times New Roman" w:hAnsi="Times New Roman" w:cs="Times New Roman"/>
                  <w:sz w:val="24"/>
                  <w:szCs w:val="24"/>
                </w:rPr>
                <w:t>http://www.gks.ru</w:t>
              </w:r>
            </w:hyperlink>
          </w:p>
          <w:p w:rsidR="00403AD4" w:rsidRDefault="003229B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B4E76">
                <w:rPr>
                  <w:rStyle w:val="a3"/>
                  <w:rFonts w:ascii="Times New Roman" w:hAnsi="Times New Roman" w:cs="Times New Roman"/>
                  <w:sz w:val="24"/>
                  <w:szCs w:val="24"/>
                </w:rPr>
                <w:t>http://diss.rsl.ru</w:t>
              </w:r>
            </w:hyperlink>
          </w:p>
          <w:p w:rsidR="00403AD4" w:rsidRDefault="003229B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B4E76">
                <w:rPr>
                  <w:rStyle w:val="a3"/>
                  <w:rFonts w:ascii="Times New Roman" w:hAnsi="Times New Roman" w:cs="Times New Roman"/>
                  <w:sz w:val="24"/>
                  <w:szCs w:val="24"/>
                </w:rPr>
                <w:t>http://ru.spinform.ru</w:t>
              </w:r>
            </w:hyperlink>
          </w:p>
          <w:p w:rsidR="00403AD4" w:rsidRDefault="003229B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03AD4" w:rsidRDefault="003229B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03AD4">
        <w:trPr>
          <w:trHeight w:hRule="exact" w:val="314"/>
        </w:trPr>
        <w:tc>
          <w:tcPr>
            <w:tcW w:w="9654" w:type="dxa"/>
            <w:gridSpan w:val="2"/>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03AD4">
        <w:trPr>
          <w:trHeight w:hRule="exact" w:val="2810"/>
        </w:trPr>
        <w:tc>
          <w:tcPr>
            <w:tcW w:w="9654" w:type="dxa"/>
            <w:gridSpan w:val="2"/>
            <w:shd w:val="clear" w:color="000000" w:fill="FFFFFF"/>
            <w:tcMar>
              <w:left w:w="34" w:type="dxa"/>
              <w:right w:w="34" w:type="dxa"/>
            </w:tcMar>
          </w:tcPr>
          <w:p w:rsidR="00403AD4" w:rsidRDefault="003229B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rsidR="00403AD4" w:rsidRDefault="003229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3AD4">
        <w:trPr>
          <w:trHeight w:hRule="exact" w:val="11004"/>
        </w:trPr>
        <w:tc>
          <w:tcPr>
            <w:tcW w:w="9654" w:type="dxa"/>
            <w:shd w:val="clear" w:color="000000" w:fill="FFFFFF"/>
            <w:tcMar>
              <w:left w:w="34" w:type="dxa"/>
              <w:right w:w="34" w:type="dxa"/>
            </w:tcMar>
          </w:tcPr>
          <w:p w:rsidR="00403AD4" w:rsidRDefault="003229B9">
            <w:pPr>
              <w:spacing w:after="0" w:line="240" w:lineRule="auto"/>
              <w:jc w:val="both"/>
              <w:rPr>
                <w:sz w:val="24"/>
                <w:szCs w:val="24"/>
              </w:rPr>
            </w:pPr>
            <w:r>
              <w:rPr>
                <w:rFonts w:ascii="Times New Roman" w:hAnsi="Times New Roman" w:cs="Times New Roman"/>
                <w:color w:val="000000"/>
                <w:sz w:val="24"/>
                <w:szCs w:val="24"/>
              </w:rPr>
              <w:lastRenderedPageBreak/>
              <w:t>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03AD4" w:rsidRDefault="003229B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03AD4" w:rsidRDefault="003229B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03AD4" w:rsidRDefault="003229B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03AD4" w:rsidRDefault="003229B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03AD4" w:rsidRDefault="003229B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03AD4" w:rsidRDefault="003229B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03AD4" w:rsidRDefault="003229B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03AD4" w:rsidRDefault="003229B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03AD4" w:rsidRDefault="003229B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03AD4" w:rsidRDefault="003229B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03AD4">
        <w:trPr>
          <w:trHeight w:hRule="exact" w:val="855"/>
        </w:trPr>
        <w:tc>
          <w:tcPr>
            <w:tcW w:w="9654" w:type="dxa"/>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03AD4">
        <w:trPr>
          <w:trHeight w:hRule="exact" w:val="2989"/>
        </w:trPr>
        <w:tc>
          <w:tcPr>
            <w:tcW w:w="9654" w:type="dxa"/>
            <w:shd w:val="clear" w:color="000000" w:fill="FFFFFF"/>
            <w:tcMar>
              <w:left w:w="34" w:type="dxa"/>
              <w:right w:w="34" w:type="dxa"/>
            </w:tcMar>
          </w:tcPr>
          <w:p w:rsidR="00403AD4" w:rsidRDefault="003229B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03AD4" w:rsidRDefault="00403AD4">
            <w:pPr>
              <w:spacing w:after="0" w:line="240" w:lineRule="auto"/>
              <w:jc w:val="both"/>
              <w:rPr>
                <w:sz w:val="24"/>
                <w:szCs w:val="24"/>
              </w:rPr>
            </w:pPr>
          </w:p>
          <w:p w:rsidR="00403AD4" w:rsidRDefault="003229B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03AD4" w:rsidRDefault="003229B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03AD4" w:rsidRDefault="003229B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03AD4" w:rsidRDefault="003229B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03AD4" w:rsidRDefault="003229B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03AD4" w:rsidRDefault="003229B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03AD4" w:rsidRDefault="00403AD4">
            <w:pPr>
              <w:spacing w:after="0" w:line="240" w:lineRule="auto"/>
              <w:jc w:val="both"/>
              <w:rPr>
                <w:sz w:val="24"/>
                <w:szCs w:val="24"/>
              </w:rPr>
            </w:pPr>
          </w:p>
          <w:p w:rsidR="00403AD4" w:rsidRDefault="003229B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03AD4">
        <w:trPr>
          <w:trHeight w:hRule="exact" w:val="304"/>
        </w:trPr>
        <w:tc>
          <w:tcPr>
            <w:tcW w:w="9654" w:type="dxa"/>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bl>
    <w:p w:rsidR="00403AD4" w:rsidRDefault="003229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3AD4">
        <w:trPr>
          <w:trHeight w:hRule="exact" w:val="304"/>
        </w:trPr>
        <w:tc>
          <w:tcPr>
            <w:tcW w:w="9654" w:type="dxa"/>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lastRenderedPageBreak/>
              <w:t xml:space="preserve">• Сайт Правительства РФ </w:t>
            </w:r>
            <w:hyperlink r:id="rId22" w:history="1">
              <w:r>
                <w:rPr>
                  <w:rStyle w:val="a3"/>
                  <w:rFonts w:ascii="Times New Roman" w:hAnsi="Times New Roman" w:cs="Times New Roman"/>
                  <w:sz w:val="24"/>
                  <w:szCs w:val="24"/>
                </w:rPr>
                <w:t>www.government.ru</w:t>
              </w:r>
            </w:hyperlink>
          </w:p>
        </w:tc>
      </w:tr>
      <w:tr w:rsidR="00403AD4">
        <w:trPr>
          <w:trHeight w:hRule="exact" w:val="304"/>
        </w:trPr>
        <w:tc>
          <w:tcPr>
            <w:tcW w:w="9654" w:type="dxa"/>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FB4E76">
                <w:rPr>
                  <w:rStyle w:val="a3"/>
                  <w:rFonts w:ascii="Times New Roman" w:hAnsi="Times New Roman" w:cs="Times New Roman"/>
                  <w:sz w:val="24"/>
                  <w:szCs w:val="24"/>
                </w:rPr>
                <w:t>http://www.president.kremlin.ru</w:t>
              </w:r>
            </w:hyperlink>
          </w:p>
        </w:tc>
      </w:tr>
      <w:tr w:rsidR="00403AD4">
        <w:trPr>
          <w:trHeight w:hRule="exact" w:val="304"/>
        </w:trPr>
        <w:tc>
          <w:tcPr>
            <w:tcW w:w="9654" w:type="dxa"/>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FB4E76">
                <w:rPr>
                  <w:rStyle w:val="a3"/>
                  <w:rFonts w:ascii="Times New Roman" w:hAnsi="Times New Roman" w:cs="Times New Roman"/>
                  <w:sz w:val="24"/>
                  <w:szCs w:val="24"/>
                </w:rPr>
                <w:t>http://www.ict.edu.ru</w:t>
              </w:r>
            </w:hyperlink>
          </w:p>
        </w:tc>
      </w:tr>
      <w:tr w:rsidR="00403AD4">
        <w:trPr>
          <w:trHeight w:hRule="exact" w:val="304"/>
        </w:trPr>
        <w:tc>
          <w:tcPr>
            <w:tcW w:w="9654" w:type="dxa"/>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03AD4">
        <w:trPr>
          <w:trHeight w:hRule="exact" w:val="585"/>
        </w:trPr>
        <w:tc>
          <w:tcPr>
            <w:tcW w:w="9654" w:type="dxa"/>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03AD4" w:rsidRDefault="003229B9">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B4E76">
                <w:rPr>
                  <w:rStyle w:val="a3"/>
                  <w:rFonts w:ascii="Times New Roman" w:hAnsi="Times New Roman" w:cs="Times New Roman"/>
                  <w:sz w:val="24"/>
                  <w:szCs w:val="24"/>
                </w:rPr>
                <w:t>http://fgosvo.ru</w:t>
              </w:r>
            </w:hyperlink>
          </w:p>
        </w:tc>
      </w:tr>
      <w:tr w:rsidR="00403AD4">
        <w:trPr>
          <w:trHeight w:hRule="exact" w:val="304"/>
        </w:trPr>
        <w:tc>
          <w:tcPr>
            <w:tcW w:w="9654" w:type="dxa"/>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FB4E76">
                <w:rPr>
                  <w:rStyle w:val="a3"/>
                  <w:rFonts w:ascii="Times New Roman" w:hAnsi="Times New Roman" w:cs="Times New Roman"/>
                  <w:sz w:val="24"/>
                  <w:szCs w:val="24"/>
                </w:rPr>
                <w:t>http://pravo.gov.ru</w:t>
              </w:r>
            </w:hyperlink>
          </w:p>
        </w:tc>
      </w:tr>
      <w:tr w:rsidR="00403AD4">
        <w:trPr>
          <w:trHeight w:hRule="exact" w:val="304"/>
        </w:trPr>
        <w:tc>
          <w:tcPr>
            <w:tcW w:w="9654" w:type="dxa"/>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FB4E76">
                <w:rPr>
                  <w:rStyle w:val="a3"/>
                  <w:rFonts w:ascii="Times New Roman" w:hAnsi="Times New Roman" w:cs="Times New Roman"/>
                  <w:sz w:val="24"/>
                  <w:szCs w:val="24"/>
                </w:rPr>
                <w:t>http://edu.garant.ru/omga/</w:t>
              </w:r>
            </w:hyperlink>
          </w:p>
        </w:tc>
      </w:tr>
      <w:tr w:rsidR="00403AD4">
        <w:trPr>
          <w:trHeight w:hRule="exact" w:val="585"/>
        </w:trPr>
        <w:tc>
          <w:tcPr>
            <w:tcW w:w="9654" w:type="dxa"/>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FB4E76">
                <w:rPr>
                  <w:rStyle w:val="a3"/>
                  <w:rFonts w:ascii="Times New Roman" w:hAnsi="Times New Roman" w:cs="Times New Roman"/>
                  <w:sz w:val="24"/>
                  <w:szCs w:val="24"/>
                </w:rPr>
                <w:t>http://www.consultant.ru/edu/student/study/</w:t>
              </w:r>
            </w:hyperlink>
          </w:p>
        </w:tc>
      </w:tr>
      <w:tr w:rsidR="00403AD4">
        <w:trPr>
          <w:trHeight w:hRule="exact" w:val="314"/>
        </w:trPr>
        <w:tc>
          <w:tcPr>
            <w:tcW w:w="9654" w:type="dxa"/>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03AD4">
        <w:trPr>
          <w:trHeight w:hRule="exact" w:val="7587"/>
        </w:trPr>
        <w:tc>
          <w:tcPr>
            <w:tcW w:w="9654" w:type="dxa"/>
            <w:shd w:val="clear" w:color="000000" w:fill="FFFFFF"/>
            <w:tcMar>
              <w:left w:w="34" w:type="dxa"/>
              <w:right w:w="34" w:type="dxa"/>
            </w:tcMar>
          </w:tcPr>
          <w:p w:rsidR="00403AD4" w:rsidRDefault="003229B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03AD4" w:rsidRDefault="003229B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03AD4" w:rsidRDefault="003229B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03AD4" w:rsidRDefault="003229B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03AD4" w:rsidRDefault="003229B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03AD4" w:rsidRDefault="003229B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03AD4" w:rsidRDefault="003229B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03AD4" w:rsidRDefault="003229B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03AD4" w:rsidRDefault="003229B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03AD4" w:rsidRDefault="003229B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03AD4" w:rsidRDefault="003229B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03AD4" w:rsidRDefault="003229B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03AD4" w:rsidRDefault="003229B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03AD4" w:rsidRDefault="003229B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03AD4">
        <w:trPr>
          <w:trHeight w:hRule="exact" w:val="277"/>
        </w:trPr>
        <w:tc>
          <w:tcPr>
            <w:tcW w:w="9640" w:type="dxa"/>
          </w:tcPr>
          <w:p w:rsidR="00403AD4" w:rsidRDefault="00403AD4"/>
        </w:tc>
      </w:tr>
      <w:tr w:rsidR="00403AD4">
        <w:trPr>
          <w:trHeight w:hRule="exact" w:val="585"/>
        </w:trPr>
        <w:tc>
          <w:tcPr>
            <w:tcW w:w="9654" w:type="dxa"/>
            <w:shd w:val="clear" w:color="000000" w:fill="FFFFFF"/>
            <w:tcMar>
              <w:left w:w="34" w:type="dxa"/>
              <w:right w:w="34" w:type="dxa"/>
            </w:tcMar>
          </w:tcPr>
          <w:p w:rsidR="00403AD4" w:rsidRDefault="003229B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03AD4">
        <w:trPr>
          <w:trHeight w:hRule="exact" w:val="3629"/>
        </w:trPr>
        <w:tc>
          <w:tcPr>
            <w:tcW w:w="9654" w:type="dxa"/>
            <w:shd w:val="clear" w:color="000000" w:fill="FFFFFF"/>
            <w:tcMar>
              <w:left w:w="34" w:type="dxa"/>
              <w:right w:w="34" w:type="dxa"/>
            </w:tcMar>
          </w:tcPr>
          <w:p w:rsidR="00403AD4" w:rsidRDefault="003229B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03AD4" w:rsidRDefault="003229B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03AD4" w:rsidRDefault="003229B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w:t>
            </w:r>
          </w:p>
        </w:tc>
      </w:tr>
    </w:tbl>
    <w:p w:rsidR="00403AD4" w:rsidRDefault="003229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3AD4">
        <w:trPr>
          <w:trHeight w:hRule="exact" w:val="10562"/>
        </w:trPr>
        <w:tc>
          <w:tcPr>
            <w:tcW w:w="9654" w:type="dxa"/>
            <w:shd w:val="clear" w:color="000000" w:fill="FFFFFF"/>
            <w:tcMar>
              <w:left w:w="34" w:type="dxa"/>
              <w:right w:w="34" w:type="dxa"/>
            </w:tcMar>
          </w:tcPr>
          <w:p w:rsidR="00403AD4" w:rsidRDefault="003229B9">
            <w:pPr>
              <w:spacing w:after="0" w:line="240" w:lineRule="auto"/>
              <w:jc w:val="both"/>
              <w:rPr>
                <w:sz w:val="24"/>
                <w:szCs w:val="24"/>
              </w:rPr>
            </w:pPr>
            <w:r>
              <w:rPr>
                <w:rFonts w:ascii="Times New Roman" w:hAnsi="Times New Roman" w:cs="Times New Roman"/>
                <w:color w:val="000000"/>
                <w:sz w:val="24"/>
                <w:szCs w:val="24"/>
              </w:rP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03AD4" w:rsidRDefault="003229B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03AD4" w:rsidRDefault="003229B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403AD4" w:rsidRDefault="003229B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03AD4" w:rsidRDefault="00403AD4"/>
    <w:sectPr w:rsidR="00403AD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229B9"/>
    <w:rsid w:val="00403AD4"/>
    <w:rsid w:val="005932BA"/>
    <w:rsid w:val="00D31453"/>
    <w:rsid w:val="00E209E2"/>
    <w:rsid w:val="00FB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9B9"/>
    <w:rPr>
      <w:color w:val="0563C1" w:themeColor="hyperlink"/>
      <w:u w:val="single"/>
    </w:rPr>
  </w:style>
  <w:style w:type="character" w:styleId="a4">
    <w:name w:val="Unresolved Mention"/>
    <w:basedOn w:val="a0"/>
    <w:uiPriority w:val="99"/>
    <w:semiHidden/>
    <w:unhideWhenUsed/>
    <w:rsid w:val="00322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36610.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22980"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389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184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6821</Words>
  <Characters>38886</Characters>
  <Application>Microsoft Office Word</Application>
  <DocSecurity>0</DocSecurity>
  <Lines>324</Lines>
  <Paragraphs>91</Paragraphs>
  <ScaleCrop>false</ScaleCrop>
  <Company/>
  <LinksUpToDate>false</LinksUpToDate>
  <CharactersWithSpaces>45616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иЛ)(22)_plx_Риторика</dc:title>
  <dc:creator>FastReport.NET</dc:creator>
  <cp:lastModifiedBy>Mark Bernstorf</cp:lastModifiedBy>
  <cp:revision>4</cp:revision>
  <dcterms:created xsi:type="dcterms:W3CDTF">2022-05-03T00:46:00Z</dcterms:created>
  <dcterms:modified xsi:type="dcterms:W3CDTF">2022-11-13T20:33:00Z</dcterms:modified>
</cp:coreProperties>
</file>